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7434E" w14:textId="77777777" w:rsidR="007711E9" w:rsidRPr="009E689E" w:rsidRDefault="007711E9" w:rsidP="007711E9">
      <w:pPr>
        <w:pStyle w:val="Texttitulni"/>
        <w:spacing w:after="0"/>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p>
    <w:p w14:paraId="6CFDD9AE" w14:textId="77777777" w:rsidR="007711E9" w:rsidRPr="009E689E" w:rsidRDefault="007711E9" w:rsidP="007711E9">
      <w:pPr>
        <w:pStyle w:val="Texttitulni"/>
        <w:spacing w:after="0"/>
      </w:pPr>
    </w:p>
    <w:p w14:paraId="6194D9F3" w14:textId="77777777" w:rsidR="007711E9" w:rsidRPr="009E689E" w:rsidRDefault="007711E9" w:rsidP="007711E9">
      <w:pPr>
        <w:pStyle w:val="Texttitulni"/>
        <w:spacing w:after="0"/>
      </w:pPr>
    </w:p>
    <w:p w14:paraId="7B0AF251" w14:textId="1DD84D51" w:rsidR="007711E9" w:rsidRDefault="007711E9" w:rsidP="007711E9">
      <w:pPr>
        <w:pStyle w:val="Texttitulni"/>
        <w:spacing w:after="0"/>
      </w:pPr>
    </w:p>
    <w:p w14:paraId="0E1AE256" w14:textId="77777777" w:rsidR="007711E9" w:rsidRPr="009E689E" w:rsidRDefault="007711E9" w:rsidP="007711E9">
      <w:pPr>
        <w:pStyle w:val="Texttitulni"/>
        <w:spacing w:after="0"/>
      </w:pPr>
    </w:p>
    <w:p w14:paraId="6DFEF56C" w14:textId="77777777" w:rsidR="007711E9" w:rsidRPr="009E689E" w:rsidRDefault="007711E9" w:rsidP="007711E9">
      <w:pPr>
        <w:pStyle w:val="Texttitulni"/>
        <w:spacing w:after="0"/>
      </w:pPr>
    </w:p>
    <w:p w14:paraId="691A34EE" w14:textId="77777777" w:rsidR="007711E9" w:rsidRPr="009E689E" w:rsidRDefault="007711E9" w:rsidP="007711E9">
      <w:pPr>
        <w:pStyle w:val="Texttitulni"/>
        <w:spacing w:after="0"/>
      </w:pPr>
    </w:p>
    <w:p w14:paraId="2D6D82AD" w14:textId="77777777" w:rsidR="007711E9" w:rsidRPr="009E689E" w:rsidRDefault="007711E9" w:rsidP="007711E9">
      <w:pPr>
        <w:pStyle w:val="Texttitulni"/>
        <w:spacing w:after="0"/>
      </w:pPr>
    </w:p>
    <w:p w14:paraId="5D3AF61F" w14:textId="77777777" w:rsidR="007711E9" w:rsidRPr="009E689E" w:rsidRDefault="007711E9" w:rsidP="007711E9">
      <w:pPr>
        <w:pStyle w:val="Texttitulni"/>
        <w:spacing w:after="0"/>
      </w:pPr>
    </w:p>
    <w:p w14:paraId="4C621559" w14:textId="77777777" w:rsidR="007711E9" w:rsidRDefault="007711E9" w:rsidP="007711E9">
      <w:pPr>
        <w:pStyle w:val="Texttitulni"/>
        <w:spacing w:after="0"/>
      </w:pPr>
    </w:p>
    <w:p w14:paraId="3A00E3D8" w14:textId="3869C2C7" w:rsidR="007711E9" w:rsidRPr="009E689E" w:rsidRDefault="007711E9" w:rsidP="007711E9">
      <w:pPr>
        <w:pStyle w:val="Texttitulni"/>
        <w:spacing w:after="0"/>
      </w:pPr>
      <w:r w:rsidRPr="009E689E">
        <w:rPr>
          <w:noProof/>
          <w:sz w:val="20"/>
        </w:rPr>
        <mc:AlternateContent>
          <mc:Choice Requires="wps">
            <w:drawing>
              <wp:anchor distT="0" distB="0" distL="114300" distR="114300" simplePos="0" relativeHeight="251659264" behindDoc="0" locked="0" layoutInCell="1" allowOverlap="1" wp14:anchorId="344DA1AE" wp14:editId="21405453">
                <wp:simplePos x="0" y="0"/>
                <wp:positionH relativeFrom="column">
                  <wp:align>center</wp:align>
                </wp:positionH>
                <wp:positionV relativeFrom="paragraph">
                  <wp:posOffset>-204470</wp:posOffset>
                </wp:positionV>
                <wp:extent cx="5829300" cy="3657600"/>
                <wp:effectExtent l="0" t="635" r="127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3471B" w14:textId="77777777" w:rsidR="007711E9" w:rsidRPr="00CE3863" w:rsidRDefault="007711E9" w:rsidP="007711E9">
                            <w:pPr>
                              <w:pStyle w:val="Tituloblky"/>
                            </w:pPr>
                            <w:bookmarkStart w:id="7" w:name="_Toc98856064"/>
                            <w:r w:rsidRPr="00CE3863">
                              <w:t>Rekonstrukce odvodnění srážkových vod ze střech 4 sklad. nádrží</w:t>
                            </w:r>
                            <w:bookmarkEnd w:id="7"/>
                          </w:p>
                          <w:p w14:paraId="740B9A9E" w14:textId="77777777" w:rsidR="007711E9" w:rsidRDefault="007711E9" w:rsidP="007711E9">
                            <w:pPr>
                              <w:pStyle w:val="Nzevzprvy"/>
                              <w:rPr>
                                <w:bCs w:val="0"/>
                                <w:sz w:val="36"/>
                              </w:rPr>
                            </w:pPr>
                            <w:bookmarkStart w:id="8" w:name="_Toc98856065"/>
                            <w:r w:rsidRPr="005A5C37">
                              <w:rPr>
                                <w:sz w:val="36"/>
                              </w:rPr>
                              <w:t>Dokumentace pro provádění stavby (DPS)</w:t>
                            </w:r>
                            <w:bookmarkEnd w:id="8"/>
                          </w:p>
                          <w:p w14:paraId="7C3787FF" w14:textId="6B5FD946" w:rsidR="007711E9" w:rsidRPr="00C42C04" w:rsidRDefault="007711E9" w:rsidP="007711E9">
                            <w:pPr>
                              <w:pStyle w:val="Nzevzprvy"/>
                              <w:rPr>
                                <w:sz w:val="36"/>
                                <w:szCs w:val="22"/>
                              </w:rPr>
                            </w:pPr>
                            <w:bookmarkStart w:id="9" w:name="_Toc98856066"/>
                            <w:r>
                              <w:rPr>
                                <w:sz w:val="36"/>
                                <w:szCs w:val="22"/>
                              </w:rPr>
                              <w:t xml:space="preserve">B </w:t>
                            </w:r>
                            <w:r w:rsidRPr="007711E9">
                              <w:rPr>
                                <w:sz w:val="36"/>
                                <w:szCs w:val="22"/>
                              </w:rPr>
                              <w:t xml:space="preserve">Souhrnná technická zpráva </w:t>
                            </w:r>
                            <w:bookmarkEnd w:id="9"/>
                          </w:p>
                          <w:p w14:paraId="7969315A" w14:textId="77777777" w:rsidR="007711E9" w:rsidRDefault="007711E9" w:rsidP="007711E9">
                            <w:pPr>
                              <w:pStyle w:val="Podtituloblky"/>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DA1AE" id="_x0000_t202" coordsize="21600,21600" o:spt="202" path="m,l,21600r21600,l21600,xe">
                <v:stroke joinstyle="miter"/>
                <v:path gradientshapeok="t" o:connecttype="rect"/>
              </v:shapetype>
              <v:shape id="Text Box 3" o:spid="_x0000_s1026" type="#_x0000_t202" style="position:absolute;left:0;text-align:left;margin-left:0;margin-top:-16.1pt;width:459pt;height:4in;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" stroked="f">
                <v:textbox>
                  <w:txbxContent>
                    <w:p w14:paraId="1443471B" w14:textId="77777777" w:rsidR="007711E9" w:rsidRPr="00CE3863" w:rsidRDefault="007711E9" w:rsidP="007711E9">
                      <w:pPr>
                        <w:pStyle w:val="Tituloblky"/>
                      </w:pPr>
                      <w:bookmarkStart w:id="10" w:name="_Toc98856064"/>
                      <w:r w:rsidRPr="00CE3863">
                        <w:t>Rekonstrukce odvodnění srážkových vod ze střech 4 sklad. nádrží</w:t>
                      </w:r>
                      <w:bookmarkEnd w:id="10"/>
                    </w:p>
                    <w:p w14:paraId="740B9A9E" w14:textId="77777777" w:rsidR="007711E9" w:rsidRDefault="007711E9" w:rsidP="007711E9">
                      <w:pPr>
                        <w:pStyle w:val="Nzevzprvy"/>
                        <w:rPr>
                          <w:bCs w:val="0"/>
                          <w:sz w:val="36"/>
                        </w:rPr>
                      </w:pPr>
                      <w:bookmarkStart w:id="11" w:name="_Toc98856065"/>
                      <w:r w:rsidRPr="005A5C37">
                        <w:rPr>
                          <w:sz w:val="36"/>
                        </w:rPr>
                        <w:t>Dokumentace pro provádění stavby (DPS)</w:t>
                      </w:r>
                      <w:bookmarkEnd w:id="11"/>
                    </w:p>
                    <w:p w14:paraId="7C3787FF" w14:textId="6B5FD946" w:rsidR="007711E9" w:rsidRPr="00C42C04" w:rsidRDefault="007711E9" w:rsidP="007711E9">
                      <w:pPr>
                        <w:pStyle w:val="Nzevzprvy"/>
                        <w:rPr>
                          <w:sz w:val="36"/>
                          <w:szCs w:val="22"/>
                        </w:rPr>
                      </w:pPr>
                      <w:bookmarkStart w:id="12" w:name="_Toc98856066"/>
                      <w:r>
                        <w:rPr>
                          <w:sz w:val="36"/>
                          <w:szCs w:val="22"/>
                        </w:rPr>
                        <w:t xml:space="preserve">B </w:t>
                      </w:r>
                      <w:r w:rsidRPr="007711E9">
                        <w:rPr>
                          <w:sz w:val="36"/>
                          <w:szCs w:val="22"/>
                        </w:rPr>
                        <w:t>Souhrnná technická zpráva</w:t>
                      </w:r>
                      <w:r w:rsidRPr="007711E9">
                        <w:rPr>
                          <w:sz w:val="36"/>
                          <w:szCs w:val="22"/>
                        </w:rPr>
                        <w:t xml:space="preserve"> </w:t>
                      </w:r>
                      <w:bookmarkEnd w:id="12"/>
                    </w:p>
                    <w:p w14:paraId="7969315A" w14:textId="77777777" w:rsidR="007711E9" w:rsidRDefault="007711E9" w:rsidP="007711E9">
                      <w:pPr>
                        <w:pStyle w:val="Podtituloblky"/>
                      </w:pPr>
                    </w:p>
                  </w:txbxContent>
                </v:textbox>
                <w10:wrap type="square"/>
              </v:shape>
            </w:pict>
          </mc:Fallback>
        </mc:AlternateContent>
      </w:r>
    </w:p>
    <w:p w14:paraId="42300F5B" w14:textId="77777777" w:rsidR="007711E9" w:rsidRPr="009E689E" w:rsidRDefault="007711E9" w:rsidP="007711E9">
      <w:pPr>
        <w:pStyle w:val="Texttitulni"/>
        <w:spacing w:after="0"/>
      </w:pPr>
    </w:p>
    <w:p w14:paraId="2DC7B9D4" w14:textId="6230B6B5" w:rsidR="007711E9" w:rsidRDefault="007711E9" w:rsidP="007711E9">
      <w:pPr>
        <w:pStyle w:val="Texttitulni"/>
        <w:spacing w:after="0"/>
      </w:pPr>
    </w:p>
    <w:p w14:paraId="01DE1C8B" w14:textId="40F9AB5B" w:rsidR="007711E9" w:rsidRDefault="007711E9" w:rsidP="007711E9">
      <w:pPr>
        <w:pStyle w:val="Texttitulni"/>
        <w:spacing w:after="0"/>
      </w:pPr>
    </w:p>
    <w:p w14:paraId="452F9801" w14:textId="77777777" w:rsidR="007711E9" w:rsidRPr="009E689E" w:rsidRDefault="007711E9" w:rsidP="007711E9">
      <w:pPr>
        <w:pStyle w:val="Texttitulni"/>
        <w:spacing w:after="0"/>
      </w:pPr>
    </w:p>
    <w:p w14:paraId="082743A9" w14:textId="77777777" w:rsidR="007711E9" w:rsidRPr="009E689E" w:rsidRDefault="007711E9" w:rsidP="007711E9">
      <w:pPr>
        <w:pStyle w:val="Texttitulni"/>
        <w:spacing w:after="0"/>
      </w:pPr>
    </w:p>
    <w:p w14:paraId="655B4DAF" w14:textId="77777777" w:rsidR="007711E9" w:rsidRPr="009E689E" w:rsidRDefault="007711E9" w:rsidP="007711E9">
      <w:pPr>
        <w:pStyle w:val="Texttitulni"/>
        <w:spacing w:after="0"/>
      </w:pPr>
    </w:p>
    <w:p w14:paraId="7AC0219D" w14:textId="77777777" w:rsidR="007711E9" w:rsidRPr="009E689E" w:rsidRDefault="007711E9" w:rsidP="007711E9">
      <w:pPr>
        <w:pStyle w:val="Texttitulni"/>
        <w:spacing w:after="0"/>
      </w:pPr>
    </w:p>
    <w:p w14:paraId="37D68B95" w14:textId="77777777" w:rsidR="007711E9" w:rsidRPr="009E689E" w:rsidRDefault="007711E9" w:rsidP="007711E9">
      <w:pPr>
        <w:pStyle w:val="Texttitulni"/>
        <w:spacing w:after="0"/>
      </w:pPr>
    </w:p>
    <w:p w14:paraId="3CB59D3C" w14:textId="77777777" w:rsidR="007711E9" w:rsidRPr="009E689E" w:rsidRDefault="007711E9" w:rsidP="007711E9">
      <w:pPr>
        <w:pStyle w:val="Texttitulni"/>
        <w:spacing w:after="0"/>
      </w:pPr>
    </w:p>
    <w:p w14:paraId="1E5DD2ED" w14:textId="77777777" w:rsidR="007711E9" w:rsidRPr="009E689E" w:rsidRDefault="007711E9" w:rsidP="007711E9">
      <w:pPr>
        <w:pStyle w:val="Texttitulni"/>
        <w:spacing w:after="0"/>
      </w:pPr>
    </w:p>
    <w:p w14:paraId="1071968E" w14:textId="77777777" w:rsidR="007711E9" w:rsidRPr="009E689E" w:rsidRDefault="007711E9" w:rsidP="007711E9">
      <w:pPr>
        <w:pStyle w:val="Mistoadatum"/>
        <w:spacing w:after="0"/>
        <w:ind w:right="-28" w:firstLine="284"/>
      </w:pPr>
      <w:r w:rsidRPr="009E689E">
        <w:t xml:space="preserve">Brno, březen 2022 </w:t>
      </w:r>
    </w:p>
    <w:p w14:paraId="70A991DC" w14:textId="77777777" w:rsidR="007711E9" w:rsidRPr="009E689E" w:rsidRDefault="007711E9" w:rsidP="007711E9">
      <w:pPr>
        <w:pStyle w:val="Text"/>
        <w:tabs>
          <w:tab w:val="right" w:pos="9072"/>
        </w:tabs>
        <w:rPr>
          <w:b/>
          <w:noProof/>
        </w:rPr>
      </w:pPr>
    </w:p>
    <w:p w14:paraId="16AE3311" w14:textId="77777777" w:rsidR="00D64AFB" w:rsidRDefault="00D64AFB" w:rsidP="007711E9">
      <w:pPr>
        <w:pStyle w:val="Mistoadatum"/>
        <w:ind w:right="-28"/>
      </w:pPr>
    </w:p>
    <w:p w14:paraId="5104B755" w14:textId="77777777" w:rsidR="00D64AFB" w:rsidRDefault="00D64AFB" w:rsidP="00BB131B">
      <w:pPr>
        <w:pStyle w:val="Mistoadatum"/>
        <w:ind w:right="-28"/>
        <w:rPr>
          <w:highlight w:val="yellow"/>
        </w:rPr>
      </w:pPr>
    </w:p>
    <w:p w14:paraId="3457A7F8" w14:textId="21D3AF9C" w:rsidR="00D64AFB" w:rsidRDefault="00D64AFB" w:rsidP="00BB131B">
      <w:pPr>
        <w:pStyle w:val="Mistoadatum"/>
        <w:ind w:right="-28"/>
        <w:rPr>
          <w:highlight w:val="yellow"/>
        </w:rPr>
        <w:sectPr w:rsidR="00D64AFB">
          <w:headerReference w:type="default" r:id="rId8"/>
          <w:footerReference w:type="default" r:id="rId9"/>
          <w:pgSz w:w="11906" w:h="16838"/>
          <w:pgMar w:top="1418" w:right="1418" w:bottom="1418" w:left="1418" w:header="709" w:footer="907" w:gutter="0"/>
          <w:cols w:space="708"/>
          <w:rtlGutter/>
        </w:sectPr>
      </w:pPr>
    </w:p>
    <w:p w14:paraId="25ABCA23" w14:textId="77777777" w:rsidR="00C31DE4" w:rsidRPr="00D64AFB" w:rsidRDefault="00C31DE4" w:rsidP="00675671">
      <w:pPr>
        <w:pStyle w:val="Hlavika"/>
        <w:tabs>
          <w:tab w:val="clear" w:pos="6804"/>
          <w:tab w:val="clear" w:pos="9356"/>
          <w:tab w:val="right" w:pos="9072"/>
        </w:tabs>
        <w:spacing w:before="60" w:after="0"/>
      </w:pPr>
      <w:r w:rsidRPr="00D64AFB">
        <w:lastRenderedPageBreak/>
        <w:t>GEOtest, a.s.</w:t>
      </w:r>
      <w:r w:rsidRPr="00D64AFB">
        <w:tab/>
      </w:r>
      <w:r w:rsidRPr="00D64AFB">
        <w:rPr>
          <w:b w:val="0"/>
          <w:bCs w:val="0"/>
        </w:rPr>
        <w:t>tel.:</w:t>
      </w:r>
      <w:r w:rsidRPr="00D64AFB">
        <w:rPr>
          <w:b w:val="0"/>
          <w:bCs w:val="0"/>
        </w:rPr>
        <w:tab/>
      </w:r>
      <w:r w:rsidRPr="00D64AFB">
        <w:t>548 125 111</w:t>
      </w:r>
    </w:p>
    <w:p w14:paraId="4A7660A1" w14:textId="77777777" w:rsidR="00C31DE4" w:rsidRPr="00D64AFB" w:rsidRDefault="00C31DE4" w:rsidP="00675671">
      <w:pPr>
        <w:pStyle w:val="Hlavika"/>
        <w:tabs>
          <w:tab w:val="clear" w:pos="6804"/>
          <w:tab w:val="clear" w:pos="9356"/>
          <w:tab w:val="right" w:pos="9072"/>
        </w:tabs>
        <w:spacing w:before="60" w:after="0"/>
      </w:pPr>
      <w:r w:rsidRPr="00D64AFB">
        <w:t>Šmahova 1244/112, 627 00 Brno</w:t>
      </w:r>
      <w:r w:rsidRPr="00D64AFB">
        <w:tab/>
      </w:r>
      <w:r w:rsidRPr="00D64AFB">
        <w:rPr>
          <w:b w:val="0"/>
          <w:bCs w:val="0"/>
        </w:rPr>
        <w:t>fax:</w:t>
      </w:r>
      <w:r w:rsidRPr="00D64AFB">
        <w:rPr>
          <w:b w:val="0"/>
          <w:bCs w:val="0"/>
        </w:rPr>
        <w:tab/>
      </w:r>
      <w:r w:rsidRPr="00D64AFB">
        <w:t>545 217 979</w:t>
      </w:r>
    </w:p>
    <w:p w14:paraId="3A65D801" w14:textId="77777777" w:rsidR="00C31DE4" w:rsidRPr="00D64AFB" w:rsidRDefault="00C31DE4" w:rsidP="00675671">
      <w:pPr>
        <w:pStyle w:val="Hlavika"/>
        <w:tabs>
          <w:tab w:val="clear" w:pos="6804"/>
          <w:tab w:val="clear" w:pos="7371"/>
          <w:tab w:val="clear" w:pos="9356"/>
          <w:tab w:val="left" w:pos="6521"/>
          <w:tab w:val="right" w:pos="9072"/>
        </w:tabs>
        <w:spacing w:before="60" w:after="0"/>
      </w:pPr>
      <w:r w:rsidRPr="00D64AFB">
        <w:rPr>
          <w:b w:val="0"/>
          <w:bCs w:val="0"/>
        </w:rPr>
        <w:t xml:space="preserve">IČ: </w:t>
      </w:r>
      <w:r w:rsidRPr="00D64AFB">
        <w:t>46344942</w:t>
      </w:r>
      <w:r w:rsidRPr="00D64AFB">
        <w:rPr>
          <w:b w:val="0"/>
          <w:bCs w:val="0"/>
        </w:rPr>
        <w:t xml:space="preserve">  DIČ: </w:t>
      </w:r>
      <w:r w:rsidRPr="00D64AFB">
        <w:t>CZ46344942</w:t>
      </w:r>
      <w:r w:rsidRPr="00D64AFB">
        <w:tab/>
      </w:r>
      <w:r w:rsidRPr="00D64AFB">
        <w:rPr>
          <w:b w:val="0"/>
          <w:bCs w:val="0"/>
        </w:rPr>
        <w:t>e-mail:</w:t>
      </w:r>
      <w:r w:rsidRPr="00D64AFB">
        <w:rPr>
          <w:b w:val="0"/>
          <w:bCs w:val="0"/>
        </w:rPr>
        <w:tab/>
      </w:r>
      <w:r w:rsidRPr="00D64AFB">
        <w:t>trade</w:t>
      </w:r>
      <w:r w:rsidRPr="00D64AFB">
        <w:rPr>
          <w:noProof w:val="0"/>
        </w:rPr>
        <w:t>@geotest.cz</w:t>
      </w:r>
    </w:p>
    <w:p w14:paraId="701C7E32" w14:textId="77777777" w:rsidR="00C31DE4" w:rsidRPr="00D64AFB" w:rsidRDefault="00C31DE4" w:rsidP="00675671">
      <w:pPr>
        <w:pStyle w:val="Podhlavika"/>
        <w:spacing w:before="60" w:after="0"/>
        <w:ind w:left="-28" w:right="-28"/>
      </w:pPr>
      <w:r w:rsidRPr="00D64AFB">
        <w:t>Geologické a sanační práce pro ochranu životního prostředí, geotechnický a hydrogeologický průzkum</w:t>
      </w:r>
    </w:p>
    <w:p w14:paraId="10222A38" w14:textId="77777777" w:rsidR="00C31DE4" w:rsidRPr="002305B0" w:rsidRDefault="00C31DE4" w:rsidP="00675671">
      <w:pPr>
        <w:pStyle w:val="Texttitulni"/>
        <w:spacing w:after="0"/>
        <w:rPr>
          <w:highlight w:val="yellow"/>
        </w:rPr>
      </w:pPr>
    </w:p>
    <w:p w14:paraId="47F31581" w14:textId="77777777" w:rsidR="00D64AFB" w:rsidRDefault="00D64AFB" w:rsidP="00D64AFB">
      <w:pPr>
        <w:pStyle w:val="Texttitulni"/>
        <w:tabs>
          <w:tab w:val="left" w:pos="2835"/>
        </w:tabs>
        <w:rPr>
          <w:b/>
        </w:rPr>
      </w:pPr>
      <w:r>
        <w:t>Číslo a název zakázky:</w:t>
      </w:r>
      <w:r>
        <w:tab/>
      </w:r>
      <w:r>
        <w:rPr>
          <w:b/>
        </w:rPr>
        <w:t xml:space="preserve">21 7214 </w:t>
      </w:r>
      <w:r w:rsidRPr="00CE3863">
        <w:rPr>
          <w:b/>
        </w:rPr>
        <w:t xml:space="preserve">ČEPRO </w:t>
      </w:r>
      <w:r>
        <w:rPr>
          <w:b/>
        </w:rPr>
        <w:t>–</w:t>
      </w:r>
      <w:r w:rsidRPr="00CE3863">
        <w:rPr>
          <w:b/>
        </w:rPr>
        <w:t xml:space="preserve"> odvodnění Sedlnice</w:t>
      </w:r>
    </w:p>
    <w:p w14:paraId="538CD4CC" w14:textId="77777777" w:rsidR="00D64AFB" w:rsidRDefault="00D64AFB" w:rsidP="00D64AFB">
      <w:pPr>
        <w:pStyle w:val="Texttitulni"/>
        <w:tabs>
          <w:tab w:val="left" w:pos="2835"/>
        </w:tabs>
      </w:pPr>
      <w:r>
        <w:t>Objednatel:</w:t>
      </w:r>
      <w:r>
        <w:tab/>
        <w:t>Čepro, a.s., Dělnická 213/12, 170 00 Praha 7 Holešovice</w:t>
      </w:r>
    </w:p>
    <w:p w14:paraId="5CCC7544" w14:textId="77777777" w:rsidR="00D64AFB" w:rsidRDefault="00D64AFB" w:rsidP="00D64AFB">
      <w:pPr>
        <w:pStyle w:val="Texttitulni"/>
        <w:tabs>
          <w:tab w:val="left" w:pos="2835"/>
        </w:tabs>
      </w:pPr>
      <w:r>
        <w:t>Evidenční číslo ČGS:</w:t>
      </w:r>
      <w:r>
        <w:tab/>
        <w:t>Neevidováno</w:t>
      </w:r>
    </w:p>
    <w:p w14:paraId="5C03B7DE" w14:textId="77777777" w:rsidR="000133C3" w:rsidRPr="002305B0" w:rsidRDefault="000133C3" w:rsidP="000133C3">
      <w:pPr>
        <w:rPr>
          <w:highlight w:val="yellow"/>
        </w:rPr>
      </w:pPr>
    </w:p>
    <w:p w14:paraId="15B1A9E6" w14:textId="38258563" w:rsidR="000133C3" w:rsidRDefault="000133C3" w:rsidP="000133C3">
      <w:pPr>
        <w:rPr>
          <w:highlight w:val="yellow"/>
        </w:rPr>
      </w:pPr>
    </w:p>
    <w:p w14:paraId="127AF186" w14:textId="11904AE5" w:rsidR="00D64AFB" w:rsidRDefault="00D64AFB" w:rsidP="000133C3">
      <w:pPr>
        <w:rPr>
          <w:highlight w:val="yellow"/>
        </w:rPr>
      </w:pPr>
    </w:p>
    <w:p w14:paraId="6795E2EB" w14:textId="7C2F4642" w:rsidR="00D64AFB" w:rsidRDefault="00D64AFB" w:rsidP="000133C3">
      <w:pPr>
        <w:rPr>
          <w:highlight w:val="yellow"/>
        </w:rPr>
      </w:pPr>
    </w:p>
    <w:p w14:paraId="7E0AD614" w14:textId="6EC68FBB" w:rsidR="00D64AFB" w:rsidRDefault="00156279" w:rsidP="00D64AFB">
      <w:pPr>
        <w:pStyle w:val="Texttitulni"/>
        <w:jc w:val="center"/>
        <w:rPr>
          <w:b/>
          <w:sz w:val="36"/>
        </w:rPr>
      </w:pPr>
      <w:r>
        <w:rPr>
          <w:b/>
          <w:sz w:val="36"/>
        </w:rPr>
        <w:t>R</w:t>
      </w:r>
      <w:r w:rsidR="00D64AFB" w:rsidRPr="001853C6">
        <w:rPr>
          <w:b/>
          <w:sz w:val="36"/>
        </w:rPr>
        <w:t xml:space="preserve">ekonstrukce odvodnění srážkových vod ze střech 4 sklad. </w:t>
      </w:r>
      <w:r w:rsidR="00D64AFB">
        <w:rPr>
          <w:b/>
          <w:sz w:val="36"/>
        </w:rPr>
        <w:t>n</w:t>
      </w:r>
      <w:r w:rsidR="00D64AFB" w:rsidRPr="001853C6">
        <w:rPr>
          <w:b/>
          <w:sz w:val="36"/>
        </w:rPr>
        <w:t>ádrží</w:t>
      </w:r>
    </w:p>
    <w:p w14:paraId="00C3A7D1" w14:textId="3A0DB871" w:rsidR="00D64AFB" w:rsidRDefault="007711E9" w:rsidP="00D64AFB">
      <w:pPr>
        <w:pStyle w:val="Texttitulni"/>
        <w:jc w:val="center"/>
        <w:rPr>
          <w:b/>
          <w:sz w:val="36"/>
        </w:rPr>
      </w:pPr>
      <w:r>
        <w:rPr>
          <w:b/>
          <w:sz w:val="36"/>
        </w:rPr>
        <w:t>B</w:t>
      </w:r>
      <w:r w:rsidR="00D64AFB">
        <w:rPr>
          <w:b/>
          <w:sz w:val="36"/>
        </w:rPr>
        <w:t xml:space="preserve"> Souhrnná technická zpráva</w:t>
      </w:r>
    </w:p>
    <w:p w14:paraId="07CC608A" w14:textId="46A03F49" w:rsidR="00D64AFB" w:rsidRDefault="00D64AFB" w:rsidP="00D64AFB"/>
    <w:p w14:paraId="1D0C8A11" w14:textId="3ECCCF74" w:rsidR="00D64AFB" w:rsidRDefault="00D64AFB" w:rsidP="00D64AFB"/>
    <w:p w14:paraId="523F7C9E" w14:textId="77777777" w:rsidR="00156279" w:rsidRDefault="00156279" w:rsidP="00D64AFB"/>
    <w:p w14:paraId="1CCC2690" w14:textId="77777777" w:rsidR="000133C3" w:rsidRPr="002305B0" w:rsidRDefault="000133C3" w:rsidP="000133C3">
      <w:pPr>
        <w:rPr>
          <w:rFonts w:eastAsia="SimSun"/>
          <w:highlight w:val="yellow"/>
        </w:rPr>
      </w:pPr>
    </w:p>
    <w:bookmarkEnd w:id="0"/>
    <w:bookmarkEnd w:id="1"/>
    <w:bookmarkEnd w:id="2"/>
    <w:bookmarkEnd w:id="3"/>
    <w:bookmarkEnd w:id="4"/>
    <w:bookmarkEnd w:id="5"/>
    <w:bookmarkEnd w:id="6"/>
    <w:p w14:paraId="5907B545" w14:textId="77777777" w:rsidR="00D64AFB" w:rsidRDefault="00D64AFB" w:rsidP="00D64AFB">
      <w:pPr>
        <w:pStyle w:val="Texttitulni"/>
        <w:tabs>
          <w:tab w:val="left" w:pos="2127"/>
        </w:tabs>
        <w:spacing w:line="360" w:lineRule="auto"/>
        <w:ind w:left="2127" w:hanging="2127"/>
        <w:rPr>
          <w:bCs/>
        </w:rPr>
      </w:pPr>
      <w:r>
        <w:rPr>
          <w:bCs/>
        </w:rPr>
        <w:t>Odpovědný řešitel:</w:t>
      </w:r>
      <w:r>
        <w:rPr>
          <w:bCs/>
        </w:rPr>
        <w:tab/>
      </w:r>
      <w:r w:rsidRPr="008F2C6D">
        <w:rPr>
          <w:b/>
        </w:rPr>
        <w:t xml:space="preserve">Ing. Jaroslav Gric, </w:t>
      </w:r>
      <w:r w:rsidRPr="008F2C6D">
        <w:rPr>
          <w:bCs/>
        </w:rPr>
        <w:t>autorizovaný inženýr</w:t>
      </w:r>
      <w:r>
        <w:rPr>
          <w:bCs/>
        </w:rPr>
        <w:tab/>
      </w:r>
      <w:r>
        <w:rPr>
          <w:bCs/>
        </w:rPr>
        <w:br/>
      </w:r>
      <w:r w:rsidRPr="008F2C6D">
        <w:rPr>
          <w:bCs/>
        </w:rPr>
        <w:t xml:space="preserve"> pro stavby vodního hospodářství a krajinného inženýrství,</w:t>
      </w:r>
      <w:r>
        <w:rPr>
          <w:bCs/>
        </w:rPr>
        <w:tab/>
      </w:r>
      <w:r>
        <w:rPr>
          <w:bCs/>
        </w:rPr>
        <w:br/>
      </w:r>
      <w:r w:rsidRPr="008F2C6D">
        <w:rPr>
          <w:bCs/>
        </w:rPr>
        <w:t>číslo autorizace ČKAIT: 1004065</w:t>
      </w:r>
    </w:p>
    <w:p w14:paraId="17C1FE45" w14:textId="77777777" w:rsidR="00D64AFB" w:rsidRDefault="00D64AFB" w:rsidP="00D64AFB">
      <w:pPr>
        <w:pStyle w:val="Texttitulni"/>
        <w:tabs>
          <w:tab w:val="left" w:pos="2127"/>
        </w:tabs>
        <w:spacing w:line="360" w:lineRule="auto"/>
        <w:rPr>
          <w:b/>
        </w:rPr>
      </w:pPr>
      <w:r>
        <w:t>Zpracoval:</w:t>
      </w:r>
      <w:r>
        <w:tab/>
      </w:r>
      <w:r>
        <w:rPr>
          <w:b/>
        </w:rPr>
        <w:t>Ing. Adam Vyplel</w:t>
      </w:r>
    </w:p>
    <w:p w14:paraId="442E03FD" w14:textId="7CE1E741" w:rsidR="00D64AFB" w:rsidRDefault="00D64AFB" w:rsidP="00D64AFB">
      <w:pPr>
        <w:pStyle w:val="Texttitulni"/>
        <w:tabs>
          <w:tab w:val="left" w:pos="2127"/>
        </w:tabs>
        <w:spacing w:line="360" w:lineRule="auto"/>
      </w:pPr>
      <w:r>
        <w:rPr>
          <w:bCs/>
        </w:rPr>
        <w:t>Prověřil</w:t>
      </w:r>
      <w:r>
        <w:t>:</w:t>
      </w:r>
      <w:r>
        <w:tab/>
      </w:r>
      <w:r>
        <w:rPr>
          <w:b/>
        </w:rPr>
        <w:t>Mgr. Jan Oprchal</w:t>
      </w:r>
      <w:r>
        <w:t>, oborový manažer</w:t>
      </w:r>
    </w:p>
    <w:p w14:paraId="345BE697" w14:textId="689C8D51" w:rsidR="00D64AFB" w:rsidRDefault="00D64AFB" w:rsidP="00D64AFB">
      <w:pPr>
        <w:pStyle w:val="Texttitulni"/>
        <w:tabs>
          <w:tab w:val="left" w:pos="1418"/>
        </w:tabs>
      </w:pPr>
    </w:p>
    <w:p w14:paraId="58E6470C" w14:textId="77777777" w:rsidR="00156279" w:rsidRDefault="00156279" w:rsidP="00D64AFB">
      <w:pPr>
        <w:pStyle w:val="Texttitulni"/>
        <w:tabs>
          <w:tab w:val="left" w:pos="1418"/>
        </w:tabs>
      </w:pPr>
    </w:p>
    <w:p w14:paraId="44A9F4FD" w14:textId="77777777" w:rsidR="00D64AFB" w:rsidRDefault="00D64AFB" w:rsidP="00D64AFB">
      <w:pPr>
        <w:pStyle w:val="Texttitulni"/>
        <w:tabs>
          <w:tab w:val="left" w:pos="1418"/>
        </w:tabs>
      </w:pPr>
    </w:p>
    <w:p w14:paraId="74380162" w14:textId="77777777" w:rsidR="00D64AFB" w:rsidRDefault="00D64AFB" w:rsidP="00D64AFB">
      <w:pPr>
        <w:pStyle w:val="Text"/>
        <w:jc w:val="center"/>
      </w:pPr>
      <w:r>
        <w:t>___________________________________</w:t>
      </w:r>
    </w:p>
    <w:p w14:paraId="239A11C0" w14:textId="77777777" w:rsidR="00D64AFB" w:rsidRDefault="00D64AFB" w:rsidP="00D64AFB">
      <w:pPr>
        <w:pStyle w:val="Text"/>
        <w:spacing w:before="0" w:after="0"/>
        <w:jc w:val="center"/>
        <w:rPr>
          <w:bCs/>
        </w:rPr>
      </w:pPr>
      <w:r>
        <w:rPr>
          <w:bCs/>
        </w:rPr>
        <w:t>jméno</w:t>
      </w:r>
    </w:p>
    <w:p w14:paraId="68A7C40C" w14:textId="77777777" w:rsidR="00D64AFB" w:rsidRDefault="00D64AFB" w:rsidP="00D64AFB">
      <w:pPr>
        <w:pStyle w:val="Text"/>
        <w:spacing w:before="0" w:after="0"/>
        <w:jc w:val="center"/>
        <w:rPr>
          <w:bCs/>
        </w:rPr>
      </w:pPr>
      <w:r>
        <w:rPr>
          <w:bCs/>
        </w:rPr>
        <w:t xml:space="preserve">člen představenstva </w:t>
      </w:r>
    </w:p>
    <w:p w14:paraId="4544AF88" w14:textId="15408369" w:rsidR="009235D7" w:rsidRDefault="009235D7" w:rsidP="00D64AFB">
      <w:pPr>
        <w:pStyle w:val="Texttitulni"/>
      </w:pPr>
    </w:p>
    <w:p w14:paraId="66FE03C5" w14:textId="77777777" w:rsidR="00156279" w:rsidRDefault="00156279" w:rsidP="00D64AFB">
      <w:pPr>
        <w:pStyle w:val="Texttitulni"/>
      </w:pPr>
    </w:p>
    <w:p w14:paraId="5FED82E5" w14:textId="77777777" w:rsidR="00D64AFB" w:rsidRDefault="00D64AFB" w:rsidP="00D64AFB">
      <w:pPr>
        <w:pStyle w:val="Texttitulni"/>
      </w:pPr>
    </w:p>
    <w:p w14:paraId="4B03EDC5" w14:textId="40258549" w:rsidR="00156279" w:rsidRDefault="00D64AFB" w:rsidP="00156279">
      <w:pPr>
        <w:pStyle w:val="Mistoadatum"/>
      </w:pPr>
      <w:r>
        <w:t xml:space="preserve">Brno, </w:t>
      </w:r>
      <w:r w:rsidR="001330DD">
        <w:t>březen 2022</w:t>
      </w:r>
      <w:r>
        <w:tab/>
        <w:t>Výtisk č.</w:t>
      </w:r>
    </w:p>
    <w:p w14:paraId="7A771416" w14:textId="454A96A3" w:rsidR="00156279" w:rsidRDefault="00156279" w:rsidP="00156279">
      <w:pPr>
        <w:pStyle w:val="Mistoadatum"/>
      </w:pPr>
    </w:p>
    <w:p w14:paraId="35CE9B9D" w14:textId="77777777" w:rsidR="00D64AFB" w:rsidRDefault="00D64AFB" w:rsidP="00D64AFB">
      <w:pPr>
        <w:pStyle w:val="Mistoadatum"/>
      </w:pPr>
    </w:p>
    <w:p w14:paraId="3914ED3B" w14:textId="7CF39413" w:rsidR="00D64AFB" w:rsidRDefault="00D64AFB" w:rsidP="00D64AFB">
      <w:pPr>
        <w:pStyle w:val="Mistoadatum"/>
        <w:sectPr w:rsidR="00D64AFB" w:rsidSect="001832FD">
          <w:headerReference w:type="default" r:id="rId10"/>
          <w:footerReference w:type="default" r:id="rId11"/>
          <w:pgSz w:w="11906" w:h="16838"/>
          <w:pgMar w:top="1418" w:right="1418" w:bottom="1418" w:left="1418" w:header="709" w:footer="907" w:gutter="0"/>
          <w:cols w:space="708"/>
        </w:sectPr>
      </w:pPr>
    </w:p>
    <w:p w14:paraId="4649B216" w14:textId="77777777" w:rsidR="00D64AFB" w:rsidRPr="008B6F64" w:rsidRDefault="00D64AFB" w:rsidP="008B6F64">
      <w:pPr>
        <w:pStyle w:val="Nadpis"/>
        <w:jc w:val="left"/>
        <w:rPr>
          <w:bCs w:val="0"/>
          <w:caps/>
          <w:sz w:val="36"/>
          <w:szCs w:val="20"/>
        </w:rPr>
      </w:pPr>
      <w:r w:rsidRPr="008B6F64">
        <w:rPr>
          <w:bCs w:val="0"/>
          <w:caps/>
          <w:sz w:val="36"/>
          <w:szCs w:val="20"/>
        </w:rPr>
        <w:lastRenderedPageBreak/>
        <w:t>rozdělovník</w:t>
      </w:r>
    </w:p>
    <w:p w14:paraId="01201779" w14:textId="7ABA42F9" w:rsidR="00932F1B" w:rsidRDefault="009235D7" w:rsidP="00675671">
      <w:pPr>
        <w:tabs>
          <w:tab w:val="left" w:pos="1134"/>
          <w:tab w:val="left" w:pos="1843"/>
        </w:tabs>
        <w:ind w:left="1134" w:hanging="1134"/>
      </w:pPr>
      <w:bookmarkStart w:id="10" w:name="_Toc464537005"/>
      <w:bookmarkStart w:id="11" w:name="_Toc464537290"/>
      <w:bookmarkStart w:id="12" w:name="_Hlk82684072"/>
      <w:r w:rsidRPr="000E17DF">
        <w:t xml:space="preserve">Výtisk </w:t>
      </w:r>
      <w:r w:rsidRPr="000E17DF">
        <w:rPr>
          <w:noProof/>
        </w:rPr>
        <w:t>č</w:t>
      </w:r>
      <w:r w:rsidRPr="000E17DF">
        <w:t>.</w:t>
      </w:r>
      <w:r w:rsidRPr="000E17DF">
        <w:tab/>
      </w:r>
      <w:r w:rsidR="001330DD" w:rsidRPr="000E17DF">
        <w:rPr>
          <w:b/>
        </w:rPr>
        <w:t>1–5</w:t>
      </w:r>
      <w:r w:rsidRPr="000E17DF">
        <w:t>:</w:t>
      </w:r>
      <w:bookmarkEnd w:id="10"/>
      <w:bookmarkEnd w:id="11"/>
      <w:r w:rsidRPr="000E17DF">
        <w:tab/>
        <w:t>Objednatel</w:t>
      </w:r>
      <w:r w:rsidRPr="000E17DF">
        <w:br/>
      </w:r>
      <w:r w:rsidRPr="000E17DF">
        <w:rPr>
          <w:b/>
        </w:rPr>
        <w:t>6</w:t>
      </w:r>
      <w:r w:rsidRPr="000E17DF">
        <w:t>:</w:t>
      </w:r>
      <w:r w:rsidRPr="000E17DF">
        <w:tab/>
        <w:t>archiv GEOtest, a.s.</w:t>
      </w:r>
      <w:bookmarkEnd w:id="12"/>
    </w:p>
    <w:p w14:paraId="4C2D976D" w14:textId="77777777" w:rsidR="009235D7" w:rsidRPr="002305B0" w:rsidRDefault="009235D7" w:rsidP="00675671">
      <w:pPr>
        <w:tabs>
          <w:tab w:val="left" w:pos="1134"/>
          <w:tab w:val="left" w:pos="1843"/>
        </w:tabs>
        <w:ind w:left="1134" w:hanging="1134"/>
        <w:rPr>
          <w:highlight w:val="yellow"/>
        </w:rPr>
      </w:pPr>
    </w:p>
    <w:p w14:paraId="7DAE3997" w14:textId="57A2B3E3" w:rsidR="00115510" w:rsidRPr="008B6F64" w:rsidRDefault="00932F1B" w:rsidP="008B6F64">
      <w:pPr>
        <w:pStyle w:val="Nadpis"/>
        <w:jc w:val="left"/>
        <w:rPr>
          <w:bCs w:val="0"/>
          <w:caps/>
          <w:sz w:val="36"/>
          <w:szCs w:val="20"/>
        </w:rPr>
      </w:pPr>
      <w:r w:rsidRPr="008B6F64">
        <w:rPr>
          <w:bCs w:val="0"/>
          <w:caps/>
          <w:sz w:val="36"/>
          <w:szCs w:val="20"/>
        </w:rPr>
        <w:t>Obsah</w:t>
      </w:r>
    </w:p>
    <w:p w14:paraId="04C2CE7A" w14:textId="63E2AEFC" w:rsidR="007711E9" w:rsidRDefault="00D0224B">
      <w:pPr>
        <w:pStyle w:val="Obsah1"/>
        <w:rPr>
          <w:rFonts w:asciiTheme="minorHAnsi" w:eastAsiaTheme="minorEastAsia" w:hAnsiTheme="minorHAnsi" w:cstheme="minorBidi"/>
          <w:b w:val="0"/>
          <w:bCs w:val="0"/>
          <w:sz w:val="22"/>
          <w:szCs w:val="22"/>
        </w:rPr>
      </w:pPr>
      <w:r w:rsidRPr="002305B0">
        <w:rPr>
          <w:b w:val="0"/>
          <w:bCs w:val="0"/>
          <w:highlight w:val="yellow"/>
        </w:rPr>
        <w:fldChar w:fldCharType="begin"/>
      </w:r>
      <w:r w:rsidRPr="002305B0">
        <w:rPr>
          <w:b w:val="0"/>
          <w:bCs w:val="0"/>
          <w:highlight w:val="yellow"/>
        </w:rPr>
        <w:instrText xml:space="preserve"> TOC \o "1-4" \h \z \u </w:instrText>
      </w:r>
      <w:r w:rsidRPr="002305B0">
        <w:rPr>
          <w:b w:val="0"/>
          <w:bCs w:val="0"/>
          <w:highlight w:val="yellow"/>
        </w:rPr>
        <w:fldChar w:fldCharType="separate"/>
      </w:r>
      <w:hyperlink w:anchor="_Toc98935270" w:history="1">
        <w:r w:rsidR="007711E9" w:rsidRPr="00DA26D0">
          <w:rPr>
            <w:rStyle w:val="Hypertextovodkaz"/>
          </w:rPr>
          <w:t>1.</w:t>
        </w:r>
        <w:r w:rsidR="007711E9">
          <w:rPr>
            <w:rFonts w:asciiTheme="minorHAnsi" w:eastAsiaTheme="minorEastAsia" w:hAnsiTheme="minorHAnsi" w:cstheme="minorBidi"/>
            <w:b w:val="0"/>
            <w:bCs w:val="0"/>
            <w:sz w:val="22"/>
            <w:szCs w:val="22"/>
          </w:rPr>
          <w:tab/>
        </w:r>
        <w:r w:rsidR="007711E9" w:rsidRPr="00DA26D0">
          <w:rPr>
            <w:rStyle w:val="Hypertextovodkaz"/>
          </w:rPr>
          <w:t>Popis území stavby</w:t>
        </w:r>
        <w:r w:rsidR="007711E9">
          <w:rPr>
            <w:webHidden/>
          </w:rPr>
          <w:tab/>
        </w:r>
        <w:r w:rsidR="007711E9">
          <w:rPr>
            <w:webHidden/>
          </w:rPr>
          <w:fldChar w:fldCharType="begin"/>
        </w:r>
        <w:r w:rsidR="007711E9">
          <w:rPr>
            <w:webHidden/>
          </w:rPr>
          <w:instrText xml:space="preserve"> PAGEREF _Toc98935270 \h </w:instrText>
        </w:r>
        <w:r w:rsidR="007711E9">
          <w:rPr>
            <w:webHidden/>
          </w:rPr>
        </w:r>
        <w:r w:rsidR="007711E9">
          <w:rPr>
            <w:webHidden/>
          </w:rPr>
          <w:fldChar w:fldCharType="separate"/>
        </w:r>
        <w:r w:rsidR="00675F2E">
          <w:rPr>
            <w:webHidden/>
          </w:rPr>
          <w:t>4</w:t>
        </w:r>
        <w:r w:rsidR="007711E9">
          <w:rPr>
            <w:webHidden/>
          </w:rPr>
          <w:fldChar w:fldCharType="end"/>
        </w:r>
      </w:hyperlink>
    </w:p>
    <w:p w14:paraId="4077DBE9" w14:textId="0FC82925" w:rsidR="007711E9" w:rsidRDefault="00675F2E">
      <w:pPr>
        <w:pStyle w:val="Obsah2"/>
        <w:rPr>
          <w:rFonts w:asciiTheme="minorHAnsi" w:eastAsiaTheme="minorEastAsia" w:hAnsiTheme="minorHAnsi" w:cstheme="minorBidi"/>
          <w:sz w:val="22"/>
          <w:szCs w:val="22"/>
        </w:rPr>
      </w:pPr>
      <w:hyperlink w:anchor="_Toc98935271" w:history="1">
        <w:r w:rsidR="007711E9" w:rsidRPr="00DA26D0">
          <w:rPr>
            <w:rStyle w:val="Hypertextovodkaz"/>
          </w:rPr>
          <w:t>1.1</w:t>
        </w:r>
        <w:r w:rsidR="007711E9">
          <w:rPr>
            <w:rFonts w:asciiTheme="minorHAnsi" w:eastAsiaTheme="minorEastAsia" w:hAnsiTheme="minorHAnsi" w:cstheme="minorBidi"/>
            <w:sz w:val="22"/>
            <w:szCs w:val="22"/>
          </w:rPr>
          <w:tab/>
        </w:r>
        <w:r w:rsidR="007711E9" w:rsidRPr="00DA26D0">
          <w:rPr>
            <w:rStyle w:val="Hypertextovodkaz"/>
          </w:rPr>
          <w:t>Charakteristika území a stavebního pozemku, zastavěné území a nezastavěné území, soulad navrhované stavby s charakterem území, dosavadní využití a zastavěnost území</w:t>
        </w:r>
        <w:r w:rsidR="007711E9">
          <w:rPr>
            <w:webHidden/>
          </w:rPr>
          <w:tab/>
        </w:r>
        <w:r w:rsidR="007711E9">
          <w:rPr>
            <w:webHidden/>
          </w:rPr>
          <w:fldChar w:fldCharType="begin"/>
        </w:r>
        <w:r w:rsidR="007711E9">
          <w:rPr>
            <w:webHidden/>
          </w:rPr>
          <w:instrText xml:space="preserve"> PAGEREF _Toc98935271 \h </w:instrText>
        </w:r>
        <w:r w:rsidR="007711E9">
          <w:rPr>
            <w:webHidden/>
          </w:rPr>
        </w:r>
        <w:r w:rsidR="007711E9">
          <w:rPr>
            <w:webHidden/>
          </w:rPr>
          <w:fldChar w:fldCharType="separate"/>
        </w:r>
        <w:r>
          <w:rPr>
            <w:webHidden/>
          </w:rPr>
          <w:t>4</w:t>
        </w:r>
        <w:r w:rsidR="007711E9">
          <w:rPr>
            <w:webHidden/>
          </w:rPr>
          <w:fldChar w:fldCharType="end"/>
        </w:r>
      </w:hyperlink>
    </w:p>
    <w:p w14:paraId="513C5F52" w14:textId="6618CF8F" w:rsidR="007711E9" w:rsidRDefault="00675F2E">
      <w:pPr>
        <w:pStyle w:val="Obsah2"/>
        <w:rPr>
          <w:rFonts w:asciiTheme="minorHAnsi" w:eastAsiaTheme="minorEastAsia" w:hAnsiTheme="minorHAnsi" w:cstheme="minorBidi"/>
          <w:sz w:val="22"/>
          <w:szCs w:val="22"/>
        </w:rPr>
      </w:pPr>
      <w:hyperlink w:anchor="_Toc98935272" w:history="1">
        <w:r w:rsidR="007711E9" w:rsidRPr="00DA26D0">
          <w:rPr>
            <w:rStyle w:val="Hypertextovodkaz"/>
          </w:rPr>
          <w:t>1.2</w:t>
        </w:r>
        <w:r w:rsidR="007711E9">
          <w:rPr>
            <w:rFonts w:asciiTheme="minorHAnsi" w:eastAsiaTheme="minorEastAsia" w:hAnsiTheme="minorHAnsi" w:cstheme="minorBidi"/>
            <w:sz w:val="22"/>
            <w:szCs w:val="22"/>
          </w:rPr>
          <w:tab/>
        </w:r>
        <w:r w:rsidR="007711E9" w:rsidRPr="00DA26D0">
          <w:rPr>
            <w:rStyle w:val="Hypertextovodkaz"/>
          </w:rPr>
          <w:t>Údaje o souladu s územním rozhodnutím nebo regulačním plánem nebo veřejnoprávní smlouvou územní rozhodnutí nahrazující anebo územním souhlasem</w:t>
        </w:r>
        <w:r w:rsidR="007711E9">
          <w:rPr>
            <w:webHidden/>
          </w:rPr>
          <w:tab/>
        </w:r>
        <w:r w:rsidR="007711E9">
          <w:rPr>
            <w:webHidden/>
          </w:rPr>
          <w:fldChar w:fldCharType="begin"/>
        </w:r>
        <w:r w:rsidR="007711E9">
          <w:rPr>
            <w:webHidden/>
          </w:rPr>
          <w:instrText xml:space="preserve"> PAGEREF _Toc98935272 \h </w:instrText>
        </w:r>
        <w:r w:rsidR="007711E9">
          <w:rPr>
            <w:webHidden/>
          </w:rPr>
        </w:r>
        <w:r w:rsidR="007711E9">
          <w:rPr>
            <w:webHidden/>
          </w:rPr>
          <w:fldChar w:fldCharType="separate"/>
        </w:r>
        <w:r>
          <w:rPr>
            <w:webHidden/>
          </w:rPr>
          <w:t>4</w:t>
        </w:r>
        <w:r w:rsidR="007711E9">
          <w:rPr>
            <w:webHidden/>
          </w:rPr>
          <w:fldChar w:fldCharType="end"/>
        </w:r>
      </w:hyperlink>
    </w:p>
    <w:p w14:paraId="1421B94A" w14:textId="7D83EEDB" w:rsidR="007711E9" w:rsidRDefault="00675F2E">
      <w:pPr>
        <w:pStyle w:val="Obsah2"/>
        <w:rPr>
          <w:rFonts w:asciiTheme="minorHAnsi" w:eastAsiaTheme="minorEastAsia" w:hAnsiTheme="minorHAnsi" w:cstheme="minorBidi"/>
          <w:sz w:val="22"/>
          <w:szCs w:val="22"/>
        </w:rPr>
      </w:pPr>
      <w:hyperlink w:anchor="_Toc98935273" w:history="1">
        <w:r w:rsidR="007711E9" w:rsidRPr="00DA26D0">
          <w:rPr>
            <w:rStyle w:val="Hypertextovodkaz"/>
          </w:rPr>
          <w:t>1.3</w:t>
        </w:r>
        <w:r w:rsidR="007711E9">
          <w:rPr>
            <w:rFonts w:asciiTheme="minorHAnsi" w:eastAsiaTheme="minorEastAsia" w:hAnsiTheme="minorHAnsi" w:cstheme="minorBidi"/>
            <w:sz w:val="22"/>
            <w:szCs w:val="22"/>
          </w:rPr>
          <w:tab/>
        </w:r>
        <w:r w:rsidR="007711E9" w:rsidRPr="00DA26D0">
          <w:rPr>
            <w:rStyle w:val="Hypertextovodkaz"/>
          </w:rPr>
          <w:t>Údaje o souladu s územně plánovací dokumentací, v případě stavebních úprav podmiňujících změnu v užívaní stavby</w:t>
        </w:r>
        <w:r w:rsidR="007711E9">
          <w:rPr>
            <w:webHidden/>
          </w:rPr>
          <w:tab/>
        </w:r>
        <w:r w:rsidR="007711E9">
          <w:rPr>
            <w:webHidden/>
          </w:rPr>
          <w:fldChar w:fldCharType="begin"/>
        </w:r>
        <w:r w:rsidR="007711E9">
          <w:rPr>
            <w:webHidden/>
          </w:rPr>
          <w:instrText xml:space="preserve"> PAGEREF _Toc98935273 \h </w:instrText>
        </w:r>
        <w:r w:rsidR="007711E9">
          <w:rPr>
            <w:webHidden/>
          </w:rPr>
        </w:r>
        <w:r w:rsidR="007711E9">
          <w:rPr>
            <w:webHidden/>
          </w:rPr>
          <w:fldChar w:fldCharType="separate"/>
        </w:r>
        <w:r>
          <w:rPr>
            <w:webHidden/>
          </w:rPr>
          <w:t>4</w:t>
        </w:r>
        <w:r w:rsidR="007711E9">
          <w:rPr>
            <w:webHidden/>
          </w:rPr>
          <w:fldChar w:fldCharType="end"/>
        </w:r>
      </w:hyperlink>
    </w:p>
    <w:p w14:paraId="6CCDFFF5" w14:textId="4B1B6CDD" w:rsidR="007711E9" w:rsidRDefault="00675F2E">
      <w:pPr>
        <w:pStyle w:val="Obsah2"/>
        <w:rPr>
          <w:rFonts w:asciiTheme="minorHAnsi" w:eastAsiaTheme="minorEastAsia" w:hAnsiTheme="minorHAnsi" w:cstheme="minorBidi"/>
          <w:sz w:val="22"/>
          <w:szCs w:val="22"/>
        </w:rPr>
      </w:pPr>
      <w:hyperlink w:anchor="_Toc98935274" w:history="1">
        <w:r w:rsidR="007711E9" w:rsidRPr="00DA26D0">
          <w:rPr>
            <w:rStyle w:val="Hypertextovodkaz"/>
          </w:rPr>
          <w:t>1.4</w:t>
        </w:r>
        <w:r w:rsidR="007711E9">
          <w:rPr>
            <w:rFonts w:asciiTheme="minorHAnsi" w:eastAsiaTheme="minorEastAsia" w:hAnsiTheme="minorHAnsi" w:cstheme="minorBidi"/>
            <w:sz w:val="22"/>
            <w:szCs w:val="22"/>
          </w:rPr>
          <w:tab/>
        </w:r>
        <w:r w:rsidR="007711E9" w:rsidRPr="00DA26D0">
          <w:rPr>
            <w:rStyle w:val="Hypertextovodkaz"/>
          </w:rPr>
          <w:t>Informace o vydaných rozhodnutích o povolení výjimky z obecných požadavků na využívání území</w:t>
        </w:r>
        <w:r w:rsidR="007711E9">
          <w:rPr>
            <w:webHidden/>
          </w:rPr>
          <w:tab/>
        </w:r>
        <w:r w:rsidR="007711E9">
          <w:rPr>
            <w:webHidden/>
          </w:rPr>
          <w:fldChar w:fldCharType="begin"/>
        </w:r>
        <w:r w:rsidR="007711E9">
          <w:rPr>
            <w:webHidden/>
          </w:rPr>
          <w:instrText xml:space="preserve"> PAGEREF _Toc98935274 \h </w:instrText>
        </w:r>
        <w:r w:rsidR="007711E9">
          <w:rPr>
            <w:webHidden/>
          </w:rPr>
        </w:r>
        <w:r w:rsidR="007711E9">
          <w:rPr>
            <w:webHidden/>
          </w:rPr>
          <w:fldChar w:fldCharType="separate"/>
        </w:r>
        <w:r>
          <w:rPr>
            <w:webHidden/>
          </w:rPr>
          <w:t>4</w:t>
        </w:r>
        <w:r w:rsidR="007711E9">
          <w:rPr>
            <w:webHidden/>
          </w:rPr>
          <w:fldChar w:fldCharType="end"/>
        </w:r>
      </w:hyperlink>
    </w:p>
    <w:p w14:paraId="35E13D0F" w14:textId="1BC0FFCE" w:rsidR="007711E9" w:rsidRDefault="00675F2E">
      <w:pPr>
        <w:pStyle w:val="Obsah2"/>
        <w:rPr>
          <w:rFonts w:asciiTheme="minorHAnsi" w:eastAsiaTheme="minorEastAsia" w:hAnsiTheme="minorHAnsi" w:cstheme="minorBidi"/>
          <w:sz w:val="22"/>
          <w:szCs w:val="22"/>
        </w:rPr>
      </w:pPr>
      <w:hyperlink w:anchor="_Toc98935275" w:history="1">
        <w:r w:rsidR="007711E9" w:rsidRPr="00DA26D0">
          <w:rPr>
            <w:rStyle w:val="Hypertextovodkaz"/>
          </w:rPr>
          <w:t>1.5</w:t>
        </w:r>
        <w:r w:rsidR="007711E9">
          <w:rPr>
            <w:rFonts w:asciiTheme="minorHAnsi" w:eastAsiaTheme="minorEastAsia" w:hAnsiTheme="minorHAnsi" w:cstheme="minorBidi"/>
            <w:sz w:val="22"/>
            <w:szCs w:val="22"/>
          </w:rPr>
          <w:tab/>
        </w:r>
        <w:r w:rsidR="007711E9" w:rsidRPr="00DA26D0">
          <w:rPr>
            <w:rStyle w:val="Hypertextovodkaz"/>
          </w:rPr>
          <w:t>Informace o tom, zda a v jakých částech dokumentace jsou zohledněny podmínky závazných stanovisek dotčených orgánů</w:t>
        </w:r>
        <w:r w:rsidR="007711E9">
          <w:rPr>
            <w:webHidden/>
          </w:rPr>
          <w:tab/>
        </w:r>
        <w:r w:rsidR="007711E9">
          <w:rPr>
            <w:webHidden/>
          </w:rPr>
          <w:fldChar w:fldCharType="begin"/>
        </w:r>
        <w:r w:rsidR="007711E9">
          <w:rPr>
            <w:webHidden/>
          </w:rPr>
          <w:instrText xml:space="preserve"> PAGEREF _Toc98935275 \h </w:instrText>
        </w:r>
        <w:r w:rsidR="007711E9">
          <w:rPr>
            <w:webHidden/>
          </w:rPr>
        </w:r>
        <w:r w:rsidR="007711E9">
          <w:rPr>
            <w:webHidden/>
          </w:rPr>
          <w:fldChar w:fldCharType="separate"/>
        </w:r>
        <w:r>
          <w:rPr>
            <w:webHidden/>
          </w:rPr>
          <w:t>4</w:t>
        </w:r>
        <w:r w:rsidR="007711E9">
          <w:rPr>
            <w:webHidden/>
          </w:rPr>
          <w:fldChar w:fldCharType="end"/>
        </w:r>
      </w:hyperlink>
    </w:p>
    <w:p w14:paraId="1CF04763" w14:textId="7A5B449C" w:rsidR="007711E9" w:rsidRDefault="00675F2E">
      <w:pPr>
        <w:pStyle w:val="Obsah2"/>
        <w:rPr>
          <w:rFonts w:asciiTheme="minorHAnsi" w:eastAsiaTheme="minorEastAsia" w:hAnsiTheme="minorHAnsi" w:cstheme="minorBidi"/>
          <w:sz w:val="22"/>
          <w:szCs w:val="22"/>
        </w:rPr>
      </w:pPr>
      <w:hyperlink w:anchor="_Toc98935276" w:history="1">
        <w:r w:rsidR="007711E9" w:rsidRPr="00DA26D0">
          <w:rPr>
            <w:rStyle w:val="Hypertextovodkaz"/>
          </w:rPr>
          <w:t>1.6</w:t>
        </w:r>
        <w:r w:rsidR="007711E9">
          <w:rPr>
            <w:rFonts w:asciiTheme="minorHAnsi" w:eastAsiaTheme="minorEastAsia" w:hAnsiTheme="minorHAnsi" w:cstheme="minorBidi"/>
            <w:sz w:val="22"/>
            <w:szCs w:val="22"/>
          </w:rPr>
          <w:tab/>
        </w:r>
        <w:r w:rsidR="007711E9" w:rsidRPr="00DA26D0">
          <w:rPr>
            <w:rStyle w:val="Hypertextovodkaz"/>
          </w:rPr>
          <w:t>Výčet a závěry provedených průzkumů a rozborů – geologický průzkum, hydrogeologický průzkum, stavebně historický průzkum apod.)</w:t>
        </w:r>
        <w:r w:rsidR="007711E9">
          <w:rPr>
            <w:webHidden/>
          </w:rPr>
          <w:tab/>
        </w:r>
        <w:r w:rsidR="007711E9">
          <w:rPr>
            <w:webHidden/>
          </w:rPr>
          <w:fldChar w:fldCharType="begin"/>
        </w:r>
        <w:r w:rsidR="007711E9">
          <w:rPr>
            <w:webHidden/>
          </w:rPr>
          <w:instrText xml:space="preserve"> PAGEREF _Toc98935276 \h </w:instrText>
        </w:r>
        <w:r w:rsidR="007711E9">
          <w:rPr>
            <w:webHidden/>
          </w:rPr>
        </w:r>
        <w:r w:rsidR="007711E9">
          <w:rPr>
            <w:webHidden/>
          </w:rPr>
          <w:fldChar w:fldCharType="separate"/>
        </w:r>
        <w:r>
          <w:rPr>
            <w:webHidden/>
          </w:rPr>
          <w:t>4</w:t>
        </w:r>
        <w:r w:rsidR="007711E9">
          <w:rPr>
            <w:webHidden/>
          </w:rPr>
          <w:fldChar w:fldCharType="end"/>
        </w:r>
      </w:hyperlink>
    </w:p>
    <w:p w14:paraId="48EF59C3" w14:textId="0B11B7AE" w:rsidR="007711E9" w:rsidRDefault="00675F2E">
      <w:pPr>
        <w:pStyle w:val="Obsah2"/>
        <w:rPr>
          <w:rFonts w:asciiTheme="minorHAnsi" w:eastAsiaTheme="minorEastAsia" w:hAnsiTheme="minorHAnsi" w:cstheme="minorBidi"/>
          <w:sz w:val="22"/>
          <w:szCs w:val="22"/>
        </w:rPr>
      </w:pPr>
      <w:hyperlink w:anchor="_Toc98935277" w:history="1">
        <w:r w:rsidR="007711E9" w:rsidRPr="00DA26D0">
          <w:rPr>
            <w:rStyle w:val="Hypertextovodkaz"/>
          </w:rPr>
          <w:t>1.7</w:t>
        </w:r>
        <w:r w:rsidR="007711E9">
          <w:rPr>
            <w:rFonts w:asciiTheme="minorHAnsi" w:eastAsiaTheme="minorEastAsia" w:hAnsiTheme="minorHAnsi" w:cstheme="minorBidi"/>
            <w:sz w:val="22"/>
            <w:szCs w:val="22"/>
          </w:rPr>
          <w:tab/>
        </w:r>
        <w:r w:rsidR="007711E9" w:rsidRPr="00DA26D0">
          <w:rPr>
            <w:rStyle w:val="Hypertextovodkaz"/>
          </w:rPr>
          <w:t>Ochrana území podle jiných právních předpisů</w:t>
        </w:r>
        <w:r w:rsidR="007711E9">
          <w:rPr>
            <w:webHidden/>
          </w:rPr>
          <w:tab/>
        </w:r>
        <w:r w:rsidR="007711E9">
          <w:rPr>
            <w:webHidden/>
          </w:rPr>
          <w:fldChar w:fldCharType="begin"/>
        </w:r>
        <w:r w:rsidR="007711E9">
          <w:rPr>
            <w:webHidden/>
          </w:rPr>
          <w:instrText xml:space="preserve"> PAGEREF _Toc98935277 \h </w:instrText>
        </w:r>
        <w:r w:rsidR="007711E9">
          <w:rPr>
            <w:webHidden/>
          </w:rPr>
        </w:r>
        <w:r w:rsidR="007711E9">
          <w:rPr>
            <w:webHidden/>
          </w:rPr>
          <w:fldChar w:fldCharType="separate"/>
        </w:r>
        <w:r>
          <w:rPr>
            <w:webHidden/>
          </w:rPr>
          <w:t>4</w:t>
        </w:r>
        <w:r w:rsidR="007711E9">
          <w:rPr>
            <w:webHidden/>
          </w:rPr>
          <w:fldChar w:fldCharType="end"/>
        </w:r>
      </w:hyperlink>
    </w:p>
    <w:p w14:paraId="21535B8B" w14:textId="072EF3EA" w:rsidR="007711E9" w:rsidRDefault="00675F2E">
      <w:pPr>
        <w:pStyle w:val="Obsah2"/>
        <w:rPr>
          <w:rFonts w:asciiTheme="minorHAnsi" w:eastAsiaTheme="minorEastAsia" w:hAnsiTheme="minorHAnsi" w:cstheme="minorBidi"/>
          <w:sz w:val="22"/>
          <w:szCs w:val="22"/>
        </w:rPr>
      </w:pPr>
      <w:hyperlink w:anchor="_Toc98935278" w:history="1">
        <w:r w:rsidR="007711E9" w:rsidRPr="00DA26D0">
          <w:rPr>
            <w:rStyle w:val="Hypertextovodkaz"/>
          </w:rPr>
          <w:t>1.8</w:t>
        </w:r>
        <w:r w:rsidR="007711E9">
          <w:rPr>
            <w:rFonts w:asciiTheme="minorHAnsi" w:eastAsiaTheme="minorEastAsia" w:hAnsiTheme="minorHAnsi" w:cstheme="minorBidi"/>
            <w:sz w:val="22"/>
            <w:szCs w:val="22"/>
          </w:rPr>
          <w:tab/>
        </w:r>
        <w:r w:rsidR="007711E9" w:rsidRPr="00DA26D0">
          <w:rPr>
            <w:rStyle w:val="Hypertextovodkaz"/>
          </w:rPr>
          <w:t>Poloha vzhledem k záplavovému území, poddolovanému území apod.</w:t>
        </w:r>
        <w:r w:rsidR="007711E9">
          <w:rPr>
            <w:webHidden/>
          </w:rPr>
          <w:tab/>
        </w:r>
        <w:r w:rsidR="007711E9">
          <w:rPr>
            <w:webHidden/>
          </w:rPr>
          <w:fldChar w:fldCharType="begin"/>
        </w:r>
        <w:r w:rsidR="007711E9">
          <w:rPr>
            <w:webHidden/>
          </w:rPr>
          <w:instrText xml:space="preserve"> PAGEREF _Toc98935278 \h </w:instrText>
        </w:r>
        <w:r w:rsidR="007711E9">
          <w:rPr>
            <w:webHidden/>
          </w:rPr>
        </w:r>
        <w:r w:rsidR="007711E9">
          <w:rPr>
            <w:webHidden/>
          </w:rPr>
          <w:fldChar w:fldCharType="separate"/>
        </w:r>
        <w:r>
          <w:rPr>
            <w:webHidden/>
          </w:rPr>
          <w:t>5</w:t>
        </w:r>
        <w:r w:rsidR="007711E9">
          <w:rPr>
            <w:webHidden/>
          </w:rPr>
          <w:fldChar w:fldCharType="end"/>
        </w:r>
      </w:hyperlink>
    </w:p>
    <w:p w14:paraId="15EBA4D6" w14:textId="2F172BBA" w:rsidR="007711E9" w:rsidRDefault="00675F2E">
      <w:pPr>
        <w:pStyle w:val="Obsah2"/>
        <w:rPr>
          <w:rFonts w:asciiTheme="minorHAnsi" w:eastAsiaTheme="minorEastAsia" w:hAnsiTheme="minorHAnsi" w:cstheme="minorBidi"/>
          <w:sz w:val="22"/>
          <w:szCs w:val="22"/>
        </w:rPr>
      </w:pPr>
      <w:hyperlink w:anchor="_Toc98935279" w:history="1">
        <w:r w:rsidR="007711E9" w:rsidRPr="00DA26D0">
          <w:rPr>
            <w:rStyle w:val="Hypertextovodkaz"/>
          </w:rPr>
          <w:t>1.9</w:t>
        </w:r>
        <w:r w:rsidR="007711E9">
          <w:rPr>
            <w:rFonts w:asciiTheme="minorHAnsi" w:eastAsiaTheme="minorEastAsia" w:hAnsiTheme="minorHAnsi" w:cstheme="minorBidi"/>
            <w:sz w:val="22"/>
            <w:szCs w:val="22"/>
          </w:rPr>
          <w:tab/>
        </w:r>
        <w:r w:rsidR="007711E9" w:rsidRPr="00DA26D0">
          <w:rPr>
            <w:rStyle w:val="Hypertextovodkaz"/>
          </w:rPr>
          <w:t>Vliv stavby na okolní stavby a pozemky, ochrana okolí, vliv na odtokové poměry v území</w:t>
        </w:r>
        <w:r w:rsidR="007711E9">
          <w:rPr>
            <w:webHidden/>
          </w:rPr>
          <w:tab/>
        </w:r>
        <w:r w:rsidR="007711E9">
          <w:rPr>
            <w:webHidden/>
          </w:rPr>
          <w:fldChar w:fldCharType="begin"/>
        </w:r>
        <w:r w:rsidR="007711E9">
          <w:rPr>
            <w:webHidden/>
          </w:rPr>
          <w:instrText xml:space="preserve"> PAGEREF _Toc98935279 \h </w:instrText>
        </w:r>
        <w:r w:rsidR="007711E9">
          <w:rPr>
            <w:webHidden/>
          </w:rPr>
        </w:r>
        <w:r w:rsidR="007711E9">
          <w:rPr>
            <w:webHidden/>
          </w:rPr>
          <w:fldChar w:fldCharType="separate"/>
        </w:r>
        <w:r>
          <w:rPr>
            <w:webHidden/>
          </w:rPr>
          <w:t>5</w:t>
        </w:r>
        <w:r w:rsidR="007711E9">
          <w:rPr>
            <w:webHidden/>
          </w:rPr>
          <w:fldChar w:fldCharType="end"/>
        </w:r>
      </w:hyperlink>
    </w:p>
    <w:p w14:paraId="0C1F6835" w14:textId="29D54DC8" w:rsidR="007711E9" w:rsidRDefault="00675F2E">
      <w:pPr>
        <w:pStyle w:val="Obsah2"/>
        <w:rPr>
          <w:rFonts w:asciiTheme="minorHAnsi" w:eastAsiaTheme="minorEastAsia" w:hAnsiTheme="minorHAnsi" w:cstheme="minorBidi"/>
          <w:sz w:val="22"/>
          <w:szCs w:val="22"/>
        </w:rPr>
      </w:pPr>
      <w:hyperlink w:anchor="_Toc98935280" w:history="1">
        <w:r w:rsidR="007711E9" w:rsidRPr="00DA26D0">
          <w:rPr>
            <w:rStyle w:val="Hypertextovodkaz"/>
          </w:rPr>
          <w:t>1.10</w:t>
        </w:r>
        <w:r w:rsidR="007711E9">
          <w:rPr>
            <w:rFonts w:asciiTheme="minorHAnsi" w:eastAsiaTheme="minorEastAsia" w:hAnsiTheme="minorHAnsi" w:cstheme="minorBidi"/>
            <w:sz w:val="22"/>
            <w:szCs w:val="22"/>
          </w:rPr>
          <w:tab/>
        </w:r>
        <w:r w:rsidR="007711E9" w:rsidRPr="00DA26D0">
          <w:rPr>
            <w:rStyle w:val="Hypertextovodkaz"/>
          </w:rPr>
          <w:t>Požadavky na asanace, demolice, kácení dřevin</w:t>
        </w:r>
        <w:r w:rsidR="007711E9">
          <w:rPr>
            <w:webHidden/>
          </w:rPr>
          <w:tab/>
        </w:r>
        <w:r w:rsidR="007711E9">
          <w:rPr>
            <w:webHidden/>
          </w:rPr>
          <w:fldChar w:fldCharType="begin"/>
        </w:r>
        <w:r w:rsidR="007711E9">
          <w:rPr>
            <w:webHidden/>
          </w:rPr>
          <w:instrText xml:space="preserve"> PAGEREF _Toc98935280 \h </w:instrText>
        </w:r>
        <w:r w:rsidR="007711E9">
          <w:rPr>
            <w:webHidden/>
          </w:rPr>
        </w:r>
        <w:r w:rsidR="007711E9">
          <w:rPr>
            <w:webHidden/>
          </w:rPr>
          <w:fldChar w:fldCharType="separate"/>
        </w:r>
        <w:r>
          <w:rPr>
            <w:webHidden/>
          </w:rPr>
          <w:t>5</w:t>
        </w:r>
        <w:r w:rsidR="007711E9">
          <w:rPr>
            <w:webHidden/>
          </w:rPr>
          <w:fldChar w:fldCharType="end"/>
        </w:r>
      </w:hyperlink>
    </w:p>
    <w:p w14:paraId="2BED7127" w14:textId="15782F00" w:rsidR="007711E9" w:rsidRDefault="00675F2E">
      <w:pPr>
        <w:pStyle w:val="Obsah2"/>
        <w:rPr>
          <w:rFonts w:asciiTheme="minorHAnsi" w:eastAsiaTheme="minorEastAsia" w:hAnsiTheme="minorHAnsi" w:cstheme="minorBidi"/>
          <w:sz w:val="22"/>
          <w:szCs w:val="22"/>
        </w:rPr>
      </w:pPr>
      <w:hyperlink w:anchor="_Toc98935281" w:history="1">
        <w:r w:rsidR="007711E9" w:rsidRPr="00DA26D0">
          <w:rPr>
            <w:rStyle w:val="Hypertextovodkaz"/>
          </w:rPr>
          <w:t>1.11</w:t>
        </w:r>
        <w:r w:rsidR="007711E9">
          <w:rPr>
            <w:rFonts w:asciiTheme="minorHAnsi" w:eastAsiaTheme="minorEastAsia" w:hAnsiTheme="minorHAnsi" w:cstheme="minorBidi"/>
            <w:sz w:val="22"/>
            <w:szCs w:val="22"/>
          </w:rPr>
          <w:tab/>
        </w:r>
        <w:r w:rsidR="007711E9" w:rsidRPr="00DA26D0">
          <w:rPr>
            <w:rStyle w:val="Hypertextovodkaz"/>
          </w:rPr>
          <w:t>Požadavky na maximální zábory zemědělského půdního fondu, nebo pozemků určených k plnění funkce lesa</w:t>
        </w:r>
        <w:r w:rsidR="007711E9">
          <w:rPr>
            <w:webHidden/>
          </w:rPr>
          <w:tab/>
        </w:r>
        <w:r w:rsidR="007711E9">
          <w:rPr>
            <w:webHidden/>
          </w:rPr>
          <w:fldChar w:fldCharType="begin"/>
        </w:r>
        <w:r w:rsidR="007711E9">
          <w:rPr>
            <w:webHidden/>
          </w:rPr>
          <w:instrText xml:space="preserve"> PAGEREF _Toc98935281 \h </w:instrText>
        </w:r>
        <w:r w:rsidR="007711E9">
          <w:rPr>
            <w:webHidden/>
          </w:rPr>
        </w:r>
        <w:r w:rsidR="007711E9">
          <w:rPr>
            <w:webHidden/>
          </w:rPr>
          <w:fldChar w:fldCharType="separate"/>
        </w:r>
        <w:r>
          <w:rPr>
            <w:webHidden/>
          </w:rPr>
          <w:t>5</w:t>
        </w:r>
        <w:r w:rsidR="007711E9">
          <w:rPr>
            <w:webHidden/>
          </w:rPr>
          <w:fldChar w:fldCharType="end"/>
        </w:r>
      </w:hyperlink>
    </w:p>
    <w:p w14:paraId="4F1AABFA" w14:textId="785E07FD" w:rsidR="007711E9" w:rsidRDefault="00675F2E">
      <w:pPr>
        <w:pStyle w:val="Obsah2"/>
        <w:rPr>
          <w:rFonts w:asciiTheme="minorHAnsi" w:eastAsiaTheme="minorEastAsia" w:hAnsiTheme="minorHAnsi" w:cstheme="minorBidi"/>
          <w:sz w:val="22"/>
          <w:szCs w:val="22"/>
        </w:rPr>
      </w:pPr>
      <w:hyperlink w:anchor="_Toc98935282" w:history="1">
        <w:r w:rsidR="007711E9" w:rsidRPr="00DA26D0">
          <w:rPr>
            <w:rStyle w:val="Hypertextovodkaz"/>
          </w:rPr>
          <w:t>1.12</w:t>
        </w:r>
        <w:r w:rsidR="007711E9">
          <w:rPr>
            <w:rFonts w:asciiTheme="minorHAnsi" w:eastAsiaTheme="minorEastAsia" w:hAnsiTheme="minorHAnsi" w:cstheme="minorBidi"/>
            <w:sz w:val="22"/>
            <w:szCs w:val="22"/>
          </w:rPr>
          <w:tab/>
        </w:r>
        <w:r w:rsidR="007711E9" w:rsidRPr="00DA26D0">
          <w:rPr>
            <w:rStyle w:val="Hypertextovodkaz"/>
          </w:rPr>
          <w:t>Územně technické podmínky – zejména možnost napojení na stávající dopravní a technickou infrastrukturu, možnost bezbariérového přístupu k navrhované stavbě</w:t>
        </w:r>
        <w:r w:rsidR="007711E9">
          <w:rPr>
            <w:webHidden/>
          </w:rPr>
          <w:tab/>
        </w:r>
        <w:r w:rsidR="007711E9">
          <w:rPr>
            <w:webHidden/>
          </w:rPr>
          <w:fldChar w:fldCharType="begin"/>
        </w:r>
        <w:r w:rsidR="007711E9">
          <w:rPr>
            <w:webHidden/>
          </w:rPr>
          <w:instrText xml:space="preserve"> PAGEREF _Toc98935282 \h </w:instrText>
        </w:r>
        <w:r w:rsidR="007711E9">
          <w:rPr>
            <w:webHidden/>
          </w:rPr>
        </w:r>
        <w:r w:rsidR="007711E9">
          <w:rPr>
            <w:webHidden/>
          </w:rPr>
          <w:fldChar w:fldCharType="separate"/>
        </w:r>
        <w:r>
          <w:rPr>
            <w:webHidden/>
          </w:rPr>
          <w:t>5</w:t>
        </w:r>
        <w:r w:rsidR="007711E9">
          <w:rPr>
            <w:webHidden/>
          </w:rPr>
          <w:fldChar w:fldCharType="end"/>
        </w:r>
      </w:hyperlink>
    </w:p>
    <w:p w14:paraId="4D44623F" w14:textId="31396C0F" w:rsidR="007711E9" w:rsidRDefault="00675F2E">
      <w:pPr>
        <w:pStyle w:val="Obsah2"/>
        <w:rPr>
          <w:rFonts w:asciiTheme="minorHAnsi" w:eastAsiaTheme="minorEastAsia" w:hAnsiTheme="minorHAnsi" w:cstheme="minorBidi"/>
          <w:sz w:val="22"/>
          <w:szCs w:val="22"/>
        </w:rPr>
      </w:pPr>
      <w:hyperlink w:anchor="_Toc98935283" w:history="1">
        <w:r w:rsidR="007711E9" w:rsidRPr="00DA26D0">
          <w:rPr>
            <w:rStyle w:val="Hypertextovodkaz"/>
          </w:rPr>
          <w:t>1.13</w:t>
        </w:r>
        <w:r w:rsidR="007711E9">
          <w:rPr>
            <w:rFonts w:asciiTheme="minorHAnsi" w:eastAsiaTheme="minorEastAsia" w:hAnsiTheme="minorHAnsi" w:cstheme="minorBidi"/>
            <w:sz w:val="22"/>
            <w:szCs w:val="22"/>
          </w:rPr>
          <w:tab/>
        </w:r>
        <w:r w:rsidR="007711E9" w:rsidRPr="00DA26D0">
          <w:rPr>
            <w:rStyle w:val="Hypertextovodkaz"/>
          </w:rPr>
          <w:t>Věcné a časové vazby stavby, podmiňující, vyvolané, související investice</w:t>
        </w:r>
        <w:r w:rsidR="007711E9">
          <w:rPr>
            <w:webHidden/>
          </w:rPr>
          <w:tab/>
        </w:r>
        <w:r w:rsidR="007711E9">
          <w:rPr>
            <w:webHidden/>
          </w:rPr>
          <w:fldChar w:fldCharType="begin"/>
        </w:r>
        <w:r w:rsidR="007711E9">
          <w:rPr>
            <w:webHidden/>
          </w:rPr>
          <w:instrText xml:space="preserve"> PAGEREF _Toc98935283 \h </w:instrText>
        </w:r>
        <w:r w:rsidR="007711E9">
          <w:rPr>
            <w:webHidden/>
          </w:rPr>
        </w:r>
        <w:r w:rsidR="007711E9">
          <w:rPr>
            <w:webHidden/>
          </w:rPr>
          <w:fldChar w:fldCharType="separate"/>
        </w:r>
        <w:r>
          <w:rPr>
            <w:webHidden/>
          </w:rPr>
          <w:t>5</w:t>
        </w:r>
        <w:r w:rsidR="007711E9">
          <w:rPr>
            <w:webHidden/>
          </w:rPr>
          <w:fldChar w:fldCharType="end"/>
        </w:r>
      </w:hyperlink>
    </w:p>
    <w:p w14:paraId="5379EF37" w14:textId="4B0AB5D7" w:rsidR="007711E9" w:rsidRDefault="00675F2E">
      <w:pPr>
        <w:pStyle w:val="Obsah2"/>
        <w:rPr>
          <w:rFonts w:asciiTheme="minorHAnsi" w:eastAsiaTheme="minorEastAsia" w:hAnsiTheme="minorHAnsi" w:cstheme="minorBidi"/>
          <w:sz w:val="22"/>
          <w:szCs w:val="22"/>
        </w:rPr>
      </w:pPr>
      <w:hyperlink w:anchor="_Toc98935284" w:history="1">
        <w:r w:rsidR="007711E9" w:rsidRPr="00DA26D0">
          <w:rPr>
            <w:rStyle w:val="Hypertextovodkaz"/>
          </w:rPr>
          <w:t>1.14</w:t>
        </w:r>
        <w:r w:rsidR="007711E9">
          <w:rPr>
            <w:rFonts w:asciiTheme="minorHAnsi" w:eastAsiaTheme="minorEastAsia" w:hAnsiTheme="minorHAnsi" w:cstheme="minorBidi"/>
            <w:sz w:val="22"/>
            <w:szCs w:val="22"/>
          </w:rPr>
          <w:tab/>
        </w:r>
        <w:r w:rsidR="007711E9" w:rsidRPr="00DA26D0">
          <w:rPr>
            <w:rStyle w:val="Hypertextovodkaz"/>
          </w:rPr>
          <w:t>Seznam pozemků podle katastru nemovitostí, na kterých se stavba provádí</w:t>
        </w:r>
        <w:r w:rsidR="007711E9">
          <w:rPr>
            <w:webHidden/>
          </w:rPr>
          <w:tab/>
        </w:r>
        <w:r w:rsidR="007711E9">
          <w:rPr>
            <w:webHidden/>
          </w:rPr>
          <w:fldChar w:fldCharType="begin"/>
        </w:r>
        <w:r w:rsidR="007711E9">
          <w:rPr>
            <w:webHidden/>
          </w:rPr>
          <w:instrText xml:space="preserve"> PAGEREF _Toc98935284 \h </w:instrText>
        </w:r>
        <w:r w:rsidR="007711E9">
          <w:rPr>
            <w:webHidden/>
          </w:rPr>
        </w:r>
        <w:r w:rsidR="007711E9">
          <w:rPr>
            <w:webHidden/>
          </w:rPr>
          <w:fldChar w:fldCharType="separate"/>
        </w:r>
        <w:r>
          <w:rPr>
            <w:webHidden/>
          </w:rPr>
          <w:t>5</w:t>
        </w:r>
        <w:r w:rsidR="007711E9">
          <w:rPr>
            <w:webHidden/>
          </w:rPr>
          <w:fldChar w:fldCharType="end"/>
        </w:r>
      </w:hyperlink>
    </w:p>
    <w:p w14:paraId="07DAF324" w14:textId="0A3C09CA" w:rsidR="007711E9" w:rsidRDefault="00675F2E">
      <w:pPr>
        <w:pStyle w:val="Obsah2"/>
        <w:rPr>
          <w:rFonts w:asciiTheme="minorHAnsi" w:eastAsiaTheme="minorEastAsia" w:hAnsiTheme="minorHAnsi" w:cstheme="minorBidi"/>
          <w:sz w:val="22"/>
          <w:szCs w:val="22"/>
        </w:rPr>
      </w:pPr>
      <w:hyperlink w:anchor="_Toc98935285" w:history="1">
        <w:r w:rsidR="007711E9" w:rsidRPr="00DA26D0">
          <w:rPr>
            <w:rStyle w:val="Hypertextovodkaz"/>
          </w:rPr>
          <w:t>1.15</w:t>
        </w:r>
        <w:r w:rsidR="007711E9">
          <w:rPr>
            <w:rFonts w:asciiTheme="minorHAnsi" w:eastAsiaTheme="minorEastAsia" w:hAnsiTheme="minorHAnsi" w:cstheme="minorBidi"/>
            <w:sz w:val="22"/>
            <w:szCs w:val="22"/>
          </w:rPr>
          <w:tab/>
        </w:r>
        <w:r w:rsidR="007711E9" w:rsidRPr="00DA26D0">
          <w:rPr>
            <w:rStyle w:val="Hypertextovodkaz"/>
          </w:rPr>
          <w:t>Seznam pozemků podle katastru nemovitostí, na kterých vznikne ochranné nebo bezpečnostní pásmo</w:t>
        </w:r>
        <w:r w:rsidR="007711E9">
          <w:rPr>
            <w:webHidden/>
          </w:rPr>
          <w:tab/>
        </w:r>
        <w:r w:rsidR="007711E9">
          <w:rPr>
            <w:webHidden/>
          </w:rPr>
          <w:fldChar w:fldCharType="begin"/>
        </w:r>
        <w:r w:rsidR="007711E9">
          <w:rPr>
            <w:webHidden/>
          </w:rPr>
          <w:instrText xml:space="preserve"> PAGEREF _Toc98935285 \h </w:instrText>
        </w:r>
        <w:r w:rsidR="007711E9">
          <w:rPr>
            <w:webHidden/>
          </w:rPr>
        </w:r>
        <w:r w:rsidR="007711E9">
          <w:rPr>
            <w:webHidden/>
          </w:rPr>
          <w:fldChar w:fldCharType="separate"/>
        </w:r>
        <w:r>
          <w:rPr>
            <w:webHidden/>
          </w:rPr>
          <w:t>6</w:t>
        </w:r>
        <w:r w:rsidR="007711E9">
          <w:rPr>
            <w:webHidden/>
          </w:rPr>
          <w:fldChar w:fldCharType="end"/>
        </w:r>
      </w:hyperlink>
    </w:p>
    <w:p w14:paraId="75AE5D9A" w14:textId="6E0E6AD5" w:rsidR="007711E9" w:rsidRDefault="00675F2E">
      <w:pPr>
        <w:pStyle w:val="Obsah1"/>
        <w:rPr>
          <w:rFonts w:asciiTheme="minorHAnsi" w:eastAsiaTheme="minorEastAsia" w:hAnsiTheme="minorHAnsi" w:cstheme="minorBidi"/>
          <w:b w:val="0"/>
          <w:bCs w:val="0"/>
          <w:sz w:val="22"/>
          <w:szCs w:val="22"/>
        </w:rPr>
      </w:pPr>
      <w:hyperlink w:anchor="_Toc98935286" w:history="1">
        <w:r w:rsidR="007711E9" w:rsidRPr="00DA26D0">
          <w:rPr>
            <w:rStyle w:val="Hypertextovodkaz"/>
          </w:rPr>
          <w:t>2.</w:t>
        </w:r>
        <w:r w:rsidR="007711E9">
          <w:rPr>
            <w:rFonts w:asciiTheme="minorHAnsi" w:eastAsiaTheme="minorEastAsia" w:hAnsiTheme="minorHAnsi" w:cstheme="minorBidi"/>
            <w:b w:val="0"/>
            <w:bCs w:val="0"/>
            <w:sz w:val="22"/>
            <w:szCs w:val="22"/>
          </w:rPr>
          <w:tab/>
        </w:r>
        <w:r w:rsidR="007711E9" w:rsidRPr="00DA26D0">
          <w:rPr>
            <w:rStyle w:val="Hypertextovodkaz"/>
          </w:rPr>
          <w:t>Celkový popis stavby</w:t>
        </w:r>
        <w:r w:rsidR="007711E9">
          <w:rPr>
            <w:webHidden/>
          </w:rPr>
          <w:tab/>
        </w:r>
        <w:r w:rsidR="007711E9">
          <w:rPr>
            <w:webHidden/>
          </w:rPr>
          <w:fldChar w:fldCharType="begin"/>
        </w:r>
        <w:r w:rsidR="007711E9">
          <w:rPr>
            <w:webHidden/>
          </w:rPr>
          <w:instrText xml:space="preserve"> PAGEREF _Toc98935286 \h </w:instrText>
        </w:r>
        <w:r w:rsidR="007711E9">
          <w:rPr>
            <w:webHidden/>
          </w:rPr>
        </w:r>
        <w:r w:rsidR="007711E9">
          <w:rPr>
            <w:webHidden/>
          </w:rPr>
          <w:fldChar w:fldCharType="separate"/>
        </w:r>
        <w:r>
          <w:rPr>
            <w:webHidden/>
          </w:rPr>
          <w:t>6</w:t>
        </w:r>
        <w:r w:rsidR="007711E9">
          <w:rPr>
            <w:webHidden/>
          </w:rPr>
          <w:fldChar w:fldCharType="end"/>
        </w:r>
      </w:hyperlink>
    </w:p>
    <w:p w14:paraId="3D49DF9F" w14:textId="46491D23" w:rsidR="007711E9" w:rsidRDefault="00675F2E">
      <w:pPr>
        <w:pStyle w:val="Obsah2"/>
        <w:rPr>
          <w:rFonts w:asciiTheme="minorHAnsi" w:eastAsiaTheme="minorEastAsia" w:hAnsiTheme="minorHAnsi" w:cstheme="minorBidi"/>
          <w:sz w:val="22"/>
          <w:szCs w:val="22"/>
        </w:rPr>
      </w:pPr>
      <w:hyperlink w:anchor="_Toc98935287" w:history="1">
        <w:r w:rsidR="007711E9" w:rsidRPr="00DA26D0">
          <w:rPr>
            <w:rStyle w:val="Hypertextovodkaz"/>
          </w:rPr>
          <w:t>2.1</w:t>
        </w:r>
        <w:r w:rsidR="007711E9">
          <w:rPr>
            <w:rFonts w:asciiTheme="minorHAnsi" w:eastAsiaTheme="minorEastAsia" w:hAnsiTheme="minorHAnsi" w:cstheme="minorBidi"/>
            <w:sz w:val="22"/>
            <w:szCs w:val="22"/>
          </w:rPr>
          <w:tab/>
        </w:r>
        <w:r w:rsidR="007711E9" w:rsidRPr="00DA26D0">
          <w:rPr>
            <w:rStyle w:val="Hypertextovodkaz"/>
          </w:rPr>
          <w:t>Nová stavba nebo změna dokončené stavby; u změny stavby údaje o jejich současném stavu, závěry stavebně technického, případně stavebně historického průzkumu a výsledky statického posouzení nosných konstrukcí</w:t>
        </w:r>
        <w:r w:rsidR="007711E9">
          <w:rPr>
            <w:webHidden/>
          </w:rPr>
          <w:tab/>
        </w:r>
        <w:r w:rsidR="007711E9">
          <w:rPr>
            <w:webHidden/>
          </w:rPr>
          <w:fldChar w:fldCharType="begin"/>
        </w:r>
        <w:r w:rsidR="007711E9">
          <w:rPr>
            <w:webHidden/>
          </w:rPr>
          <w:instrText xml:space="preserve"> PAGEREF _Toc98935287 \h </w:instrText>
        </w:r>
        <w:r w:rsidR="007711E9">
          <w:rPr>
            <w:webHidden/>
          </w:rPr>
        </w:r>
        <w:r w:rsidR="007711E9">
          <w:rPr>
            <w:webHidden/>
          </w:rPr>
          <w:fldChar w:fldCharType="separate"/>
        </w:r>
        <w:r>
          <w:rPr>
            <w:webHidden/>
          </w:rPr>
          <w:t>6</w:t>
        </w:r>
        <w:r w:rsidR="007711E9">
          <w:rPr>
            <w:webHidden/>
          </w:rPr>
          <w:fldChar w:fldCharType="end"/>
        </w:r>
      </w:hyperlink>
    </w:p>
    <w:p w14:paraId="5614A835" w14:textId="6ED8E1F3" w:rsidR="007711E9" w:rsidRDefault="00675F2E">
      <w:pPr>
        <w:pStyle w:val="Obsah2"/>
        <w:rPr>
          <w:rFonts w:asciiTheme="minorHAnsi" w:eastAsiaTheme="minorEastAsia" w:hAnsiTheme="minorHAnsi" w:cstheme="minorBidi"/>
          <w:sz w:val="22"/>
          <w:szCs w:val="22"/>
        </w:rPr>
      </w:pPr>
      <w:hyperlink w:anchor="_Toc98935288" w:history="1">
        <w:r w:rsidR="007711E9" w:rsidRPr="00DA26D0">
          <w:rPr>
            <w:rStyle w:val="Hypertextovodkaz"/>
          </w:rPr>
          <w:t>2.2</w:t>
        </w:r>
        <w:r w:rsidR="007711E9">
          <w:rPr>
            <w:rFonts w:asciiTheme="minorHAnsi" w:eastAsiaTheme="minorEastAsia" w:hAnsiTheme="minorHAnsi" w:cstheme="minorBidi"/>
            <w:sz w:val="22"/>
            <w:szCs w:val="22"/>
          </w:rPr>
          <w:tab/>
        </w:r>
        <w:r w:rsidR="007711E9" w:rsidRPr="00DA26D0">
          <w:rPr>
            <w:rStyle w:val="Hypertextovodkaz"/>
          </w:rPr>
          <w:t>Účel užívání stavby, základní kapacity funkčních jednotek</w:t>
        </w:r>
        <w:r w:rsidR="007711E9">
          <w:rPr>
            <w:webHidden/>
          </w:rPr>
          <w:tab/>
        </w:r>
        <w:r w:rsidR="007711E9">
          <w:rPr>
            <w:webHidden/>
          </w:rPr>
          <w:fldChar w:fldCharType="begin"/>
        </w:r>
        <w:r w:rsidR="007711E9">
          <w:rPr>
            <w:webHidden/>
          </w:rPr>
          <w:instrText xml:space="preserve"> PAGEREF _Toc98935288 \h </w:instrText>
        </w:r>
        <w:r w:rsidR="007711E9">
          <w:rPr>
            <w:webHidden/>
          </w:rPr>
        </w:r>
        <w:r w:rsidR="007711E9">
          <w:rPr>
            <w:webHidden/>
          </w:rPr>
          <w:fldChar w:fldCharType="separate"/>
        </w:r>
        <w:r>
          <w:rPr>
            <w:webHidden/>
          </w:rPr>
          <w:t>6</w:t>
        </w:r>
        <w:r w:rsidR="007711E9">
          <w:rPr>
            <w:webHidden/>
          </w:rPr>
          <w:fldChar w:fldCharType="end"/>
        </w:r>
      </w:hyperlink>
    </w:p>
    <w:p w14:paraId="7185E419" w14:textId="57EC6327" w:rsidR="007711E9" w:rsidRDefault="00675F2E">
      <w:pPr>
        <w:pStyle w:val="Obsah2"/>
        <w:rPr>
          <w:rFonts w:asciiTheme="minorHAnsi" w:eastAsiaTheme="minorEastAsia" w:hAnsiTheme="minorHAnsi" w:cstheme="minorBidi"/>
          <w:sz w:val="22"/>
          <w:szCs w:val="22"/>
        </w:rPr>
      </w:pPr>
      <w:hyperlink w:anchor="_Toc98935289" w:history="1">
        <w:r w:rsidR="007711E9" w:rsidRPr="00DA26D0">
          <w:rPr>
            <w:rStyle w:val="Hypertextovodkaz"/>
          </w:rPr>
          <w:t>2.3</w:t>
        </w:r>
        <w:r w:rsidR="007711E9">
          <w:rPr>
            <w:rFonts w:asciiTheme="minorHAnsi" w:eastAsiaTheme="minorEastAsia" w:hAnsiTheme="minorHAnsi" w:cstheme="minorBidi"/>
            <w:sz w:val="22"/>
            <w:szCs w:val="22"/>
          </w:rPr>
          <w:tab/>
        </w:r>
        <w:r w:rsidR="007711E9" w:rsidRPr="00DA26D0">
          <w:rPr>
            <w:rStyle w:val="Hypertextovodkaz"/>
          </w:rPr>
          <w:t>Trvalá nebo dočasná stavba</w:t>
        </w:r>
        <w:r w:rsidR="007711E9">
          <w:rPr>
            <w:webHidden/>
          </w:rPr>
          <w:tab/>
        </w:r>
        <w:r w:rsidR="007711E9">
          <w:rPr>
            <w:webHidden/>
          </w:rPr>
          <w:fldChar w:fldCharType="begin"/>
        </w:r>
        <w:r w:rsidR="007711E9">
          <w:rPr>
            <w:webHidden/>
          </w:rPr>
          <w:instrText xml:space="preserve"> PAGEREF _Toc98935289 \h </w:instrText>
        </w:r>
        <w:r w:rsidR="007711E9">
          <w:rPr>
            <w:webHidden/>
          </w:rPr>
        </w:r>
        <w:r w:rsidR="007711E9">
          <w:rPr>
            <w:webHidden/>
          </w:rPr>
          <w:fldChar w:fldCharType="separate"/>
        </w:r>
        <w:r>
          <w:rPr>
            <w:webHidden/>
          </w:rPr>
          <w:t>7</w:t>
        </w:r>
        <w:r w:rsidR="007711E9">
          <w:rPr>
            <w:webHidden/>
          </w:rPr>
          <w:fldChar w:fldCharType="end"/>
        </w:r>
      </w:hyperlink>
    </w:p>
    <w:p w14:paraId="388C9409" w14:textId="23A68FDF" w:rsidR="007711E9" w:rsidRDefault="00675F2E">
      <w:pPr>
        <w:pStyle w:val="Obsah2"/>
        <w:rPr>
          <w:rFonts w:asciiTheme="minorHAnsi" w:eastAsiaTheme="minorEastAsia" w:hAnsiTheme="minorHAnsi" w:cstheme="minorBidi"/>
          <w:sz w:val="22"/>
          <w:szCs w:val="22"/>
        </w:rPr>
      </w:pPr>
      <w:hyperlink w:anchor="_Toc98935290" w:history="1">
        <w:r w:rsidR="007711E9" w:rsidRPr="00DA26D0">
          <w:rPr>
            <w:rStyle w:val="Hypertextovodkaz"/>
          </w:rPr>
          <w:t>2.4</w:t>
        </w:r>
        <w:r w:rsidR="007711E9">
          <w:rPr>
            <w:rFonts w:asciiTheme="minorHAnsi" w:eastAsiaTheme="minorEastAsia" w:hAnsiTheme="minorHAnsi" w:cstheme="minorBidi"/>
            <w:sz w:val="22"/>
            <w:szCs w:val="22"/>
          </w:rPr>
          <w:tab/>
        </w:r>
        <w:r w:rsidR="007711E9" w:rsidRPr="00DA26D0">
          <w:rPr>
            <w:rStyle w:val="Hypertextovodkaz"/>
          </w:rPr>
          <w:t>Informace o vydaných rozhodnutích o povolení výjimky z technických požadavků na stavby a technických požadavků zabezpečujících bezbariérové užívání stavby</w:t>
        </w:r>
        <w:r w:rsidR="007711E9">
          <w:rPr>
            <w:webHidden/>
          </w:rPr>
          <w:tab/>
        </w:r>
        <w:r w:rsidR="007711E9">
          <w:rPr>
            <w:webHidden/>
          </w:rPr>
          <w:fldChar w:fldCharType="begin"/>
        </w:r>
        <w:r w:rsidR="007711E9">
          <w:rPr>
            <w:webHidden/>
          </w:rPr>
          <w:instrText xml:space="preserve"> PAGEREF _Toc98935290 \h </w:instrText>
        </w:r>
        <w:r w:rsidR="007711E9">
          <w:rPr>
            <w:webHidden/>
          </w:rPr>
        </w:r>
        <w:r w:rsidR="007711E9">
          <w:rPr>
            <w:webHidden/>
          </w:rPr>
          <w:fldChar w:fldCharType="separate"/>
        </w:r>
        <w:r>
          <w:rPr>
            <w:webHidden/>
          </w:rPr>
          <w:t>7</w:t>
        </w:r>
        <w:r w:rsidR="007711E9">
          <w:rPr>
            <w:webHidden/>
          </w:rPr>
          <w:fldChar w:fldCharType="end"/>
        </w:r>
      </w:hyperlink>
    </w:p>
    <w:p w14:paraId="0417E7FA" w14:textId="7E176741" w:rsidR="007711E9" w:rsidRDefault="00675F2E">
      <w:pPr>
        <w:pStyle w:val="Obsah2"/>
        <w:rPr>
          <w:rFonts w:asciiTheme="minorHAnsi" w:eastAsiaTheme="minorEastAsia" w:hAnsiTheme="minorHAnsi" w:cstheme="minorBidi"/>
          <w:sz w:val="22"/>
          <w:szCs w:val="22"/>
        </w:rPr>
      </w:pPr>
      <w:hyperlink w:anchor="_Toc98935291" w:history="1">
        <w:r w:rsidR="007711E9" w:rsidRPr="00DA26D0">
          <w:rPr>
            <w:rStyle w:val="Hypertextovodkaz"/>
          </w:rPr>
          <w:t>2.5</w:t>
        </w:r>
        <w:r w:rsidR="007711E9">
          <w:rPr>
            <w:rFonts w:asciiTheme="minorHAnsi" w:eastAsiaTheme="minorEastAsia" w:hAnsiTheme="minorHAnsi" w:cstheme="minorBidi"/>
            <w:sz w:val="22"/>
            <w:szCs w:val="22"/>
          </w:rPr>
          <w:tab/>
        </w:r>
        <w:r w:rsidR="007711E9" w:rsidRPr="00DA26D0">
          <w:rPr>
            <w:rStyle w:val="Hypertextovodkaz"/>
          </w:rPr>
          <w:t>Informace o tom, zda a v jakých částech dokumentace jsou zohledněny podmínky závazných stanovisek dotčených orgánů</w:t>
        </w:r>
        <w:r w:rsidR="007711E9">
          <w:rPr>
            <w:webHidden/>
          </w:rPr>
          <w:tab/>
        </w:r>
        <w:r w:rsidR="007711E9">
          <w:rPr>
            <w:webHidden/>
          </w:rPr>
          <w:fldChar w:fldCharType="begin"/>
        </w:r>
        <w:r w:rsidR="007711E9">
          <w:rPr>
            <w:webHidden/>
          </w:rPr>
          <w:instrText xml:space="preserve"> PAGEREF _Toc98935291 \h </w:instrText>
        </w:r>
        <w:r w:rsidR="007711E9">
          <w:rPr>
            <w:webHidden/>
          </w:rPr>
        </w:r>
        <w:r w:rsidR="007711E9">
          <w:rPr>
            <w:webHidden/>
          </w:rPr>
          <w:fldChar w:fldCharType="separate"/>
        </w:r>
        <w:r>
          <w:rPr>
            <w:webHidden/>
          </w:rPr>
          <w:t>7</w:t>
        </w:r>
        <w:r w:rsidR="007711E9">
          <w:rPr>
            <w:webHidden/>
          </w:rPr>
          <w:fldChar w:fldCharType="end"/>
        </w:r>
      </w:hyperlink>
    </w:p>
    <w:p w14:paraId="242B18F8" w14:textId="71975AE0" w:rsidR="007711E9" w:rsidRDefault="00675F2E">
      <w:pPr>
        <w:pStyle w:val="Obsah2"/>
        <w:rPr>
          <w:rFonts w:asciiTheme="minorHAnsi" w:eastAsiaTheme="minorEastAsia" w:hAnsiTheme="minorHAnsi" w:cstheme="minorBidi"/>
          <w:sz w:val="22"/>
          <w:szCs w:val="22"/>
        </w:rPr>
      </w:pPr>
      <w:hyperlink w:anchor="_Toc98935292" w:history="1">
        <w:r w:rsidR="007711E9" w:rsidRPr="00DA26D0">
          <w:rPr>
            <w:rStyle w:val="Hypertextovodkaz"/>
          </w:rPr>
          <w:t>2.6</w:t>
        </w:r>
        <w:r w:rsidR="007711E9">
          <w:rPr>
            <w:rFonts w:asciiTheme="minorHAnsi" w:eastAsiaTheme="minorEastAsia" w:hAnsiTheme="minorHAnsi" w:cstheme="minorBidi"/>
            <w:sz w:val="22"/>
            <w:szCs w:val="22"/>
          </w:rPr>
          <w:tab/>
        </w:r>
        <w:r w:rsidR="007711E9" w:rsidRPr="00DA26D0">
          <w:rPr>
            <w:rStyle w:val="Hypertextovodkaz"/>
          </w:rPr>
          <w:t>Ochrana stavby podle jiných právních předpisů</w:t>
        </w:r>
        <w:r w:rsidR="007711E9">
          <w:rPr>
            <w:webHidden/>
          </w:rPr>
          <w:tab/>
        </w:r>
        <w:r w:rsidR="007711E9">
          <w:rPr>
            <w:webHidden/>
          </w:rPr>
          <w:fldChar w:fldCharType="begin"/>
        </w:r>
        <w:r w:rsidR="007711E9">
          <w:rPr>
            <w:webHidden/>
          </w:rPr>
          <w:instrText xml:space="preserve"> PAGEREF _Toc98935292 \h </w:instrText>
        </w:r>
        <w:r w:rsidR="007711E9">
          <w:rPr>
            <w:webHidden/>
          </w:rPr>
        </w:r>
        <w:r w:rsidR="007711E9">
          <w:rPr>
            <w:webHidden/>
          </w:rPr>
          <w:fldChar w:fldCharType="separate"/>
        </w:r>
        <w:r>
          <w:rPr>
            <w:webHidden/>
          </w:rPr>
          <w:t>7</w:t>
        </w:r>
        <w:r w:rsidR="007711E9">
          <w:rPr>
            <w:webHidden/>
          </w:rPr>
          <w:fldChar w:fldCharType="end"/>
        </w:r>
      </w:hyperlink>
    </w:p>
    <w:p w14:paraId="2469AFF2" w14:textId="77657BE3" w:rsidR="007711E9" w:rsidRDefault="00675F2E">
      <w:pPr>
        <w:pStyle w:val="Obsah2"/>
        <w:rPr>
          <w:rFonts w:asciiTheme="minorHAnsi" w:eastAsiaTheme="minorEastAsia" w:hAnsiTheme="minorHAnsi" w:cstheme="minorBidi"/>
          <w:sz w:val="22"/>
          <w:szCs w:val="22"/>
        </w:rPr>
      </w:pPr>
      <w:hyperlink w:anchor="_Toc98935293" w:history="1">
        <w:r w:rsidR="007711E9" w:rsidRPr="00DA26D0">
          <w:rPr>
            <w:rStyle w:val="Hypertextovodkaz"/>
          </w:rPr>
          <w:t>2.7</w:t>
        </w:r>
        <w:r w:rsidR="007711E9">
          <w:rPr>
            <w:rFonts w:asciiTheme="minorHAnsi" w:eastAsiaTheme="minorEastAsia" w:hAnsiTheme="minorHAnsi" w:cstheme="minorBidi"/>
            <w:sz w:val="22"/>
            <w:szCs w:val="22"/>
          </w:rPr>
          <w:tab/>
        </w:r>
        <w:r w:rsidR="007711E9" w:rsidRPr="00DA26D0">
          <w:rPr>
            <w:rStyle w:val="Hypertextovodkaz"/>
          </w:rPr>
          <w:t>Navrhované parametry stavby – zastavěná plocha, obestavěný prostor, užitná plocha, počet funkčních jednotek a jejich velikosti apod.</w:t>
        </w:r>
        <w:r w:rsidR="007711E9">
          <w:rPr>
            <w:webHidden/>
          </w:rPr>
          <w:tab/>
        </w:r>
        <w:r w:rsidR="007711E9">
          <w:rPr>
            <w:webHidden/>
          </w:rPr>
          <w:fldChar w:fldCharType="begin"/>
        </w:r>
        <w:r w:rsidR="007711E9">
          <w:rPr>
            <w:webHidden/>
          </w:rPr>
          <w:instrText xml:space="preserve"> PAGEREF _Toc98935293 \h </w:instrText>
        </w:r>
        <w:r w:rsidR="007711E9">
          <w:rPr>
            <w:webHidden/>
          </w:rPr>
        </w:r>
        <w:r w:rsidR="007711E9">
          <w:rPr>
            <w:webHidden/>
          </w:rPr>
          <w:fldChar w:fldCharType="separate"/>
        </w:r>
        <w:r>
          <w:rPr>
            <w:webHidden/>
          </w:rPr>
          <w:t>7</w:t>
        </w:r>
        <w:r w:rsidR="007711E9">
          <w:rPr>
            <w:webHidden/>
          </w:rPr>
          <w:fldChar w:fldCharType="end"/>
        </w:r>
      </w:hyperlink>
    </w:p>
    <w:p w14:paraId="058FA631" w14:textId="63E8291B" w:rsidR="007711E9" w:rsidRDefault="00675F2E">
      <w:pPr>
        <w:pStyle w:val="Obsah2"/>
        <w:rPr>
          <w:rFonts w:asciiTheme="minorHAnsi" w:eastAsiaTheme="minorEastAsia" w:hAnsiTheme="minorHAnsi" w:cstheme="minorBidi"/>
          <w:sz w:val="22"/>
          <w:szCs w:val="22"/>
        </w:rPr>
      </w:pPr>
      <w:hyperlink w:anchor="_Toc98935294" w:history="1">
        <w:r w:rsidR="007711E9" w:rsidRPr="00DA26D0">
          <w:rPr>
            <w:rStyle w:val="Hypertextovodkaz"/>
          </w:rPr>
          <w:t>2.8</w:t>
        </w:r>
        <w:r w:rsidR="007711E9">
          <w:rPr>
            <w:rFonts w:asciiTheme="minorHAnsi" w:eastAsiaTheme="minorEastAsia" w:hAnsiTheme="minorHAnsi" w:cstheme="minorBidi"/>
            <w:sz w:val="22"/>
            <w:szCs w:val="22"/>
          </w:rPr>
          <w:tab/>
        </w:r>
        <w:r w:rsidR="007711E9" w:rsidRPr="00DA26D0">
          <w:rPr>
            <w:rStyle w:val="Hypertextovodkaz"/>
          </w:rPr>
          <w:t>Základní bilance stavby – potřeby a spotřeby médií a hmot, hospodaření s dešťovou vodou, celkové produkované množství a druhy odpadů a emisí apod.</w:t>
        </w:r>
        <w:r w:rsidR="007711E9">
          <w:rPr>
            <w:webHidden/>
          </w:rPr>
          <w:tab/>
        </w:r>
        <w:r w:rsidR="007711E9">
          <w:rPr>
            <w:webHidden/>
          </w:rPr>
          <w:fldChar w:fldCharType="begin"/>
        </w:r>
        <w:r w:rsidR="007711E9">
          <w:rPr>
            <w:webHidden/>
          </w:rPr>
          <w:instrText xml:space="preserve"> PAGEREF _Toc98935294 \h </w:instrText>
        </w:r>
        <w:r w:rsidR="007711E9">
          <w:rPr>
            <w:webHidden/>
          </w:rPr>
        </w:r>
        <w:r w:rsidR="007711E9">
          <w:rPr>
            <w:webHidden/>
          </w:rPr>
          <w:fldChar w:fldCharType="separate"/>
        </w:r>
        <w:r>
          <w:rPr>
            <w:webHidden/>
          </w:rPr>
          <w:t>7</w:t>
        </w:r>
        <w:r w:rsidR="007711E9">
          <w:rPr>
            <w:webHidden/>
          </w:rPr>
          <w:fldChar w:fldCharType="end"/>
        </w:r>
      </w:hyperlink>
    </w:p>
    <w:p w14:paraId="72E76004" w14:textId="654F0060" w:rsidR="007711E9" w:rsidRDefault="00675F2E">
      <w:pPr>
        <w:pStyle w:val="Obsah2"/>
        <w:rPr>
          <w:rFonts w:asciiTheme="minorHAnsi" w:eastAsiaTheme="minorEastAsia" w:hAnsiTheme="minorHAnsi" w:cstheme="minorBidi"/>
          <w:sz w:val="22"/>
          <w:szCs w:val="22"/>
        </w:rPr>
      </w:pPr>
      <w:hyperlink w:anchor="_Toc98935295" w:history="1">
        <w:r w:rsidR="007711E9" w:rsidRPr="00DA26D0">
          <w:rPr>
            <w:rStyle w:val="Hypertextovodkaz"/>
          </w:rPr>
          <w:t>2.9</w:t>
        </w:r>
        <w:r w:rsidR="007711E9">
          <w:rPr>
            <w:rFonts w:asciiTheme="minorHAnsi" w:eastAsiaTheme="minorEastAsia" w:hAnsiTheme="minorHAnsi" w:cstheme="minorBidi"/>
            <w:sz w:val="22"/>
            <w:szCs w:val="22"/>
          </w:rPr>
          <w:tab/>
        </w:r>
        <w:r w:rsidR="007711E9" w:rsidRPr="00DA26D0">
          <w:rPr>
            <w:rStyle w:val="Hypertextovodkaz"/>
          </w:rPr>
          <w:t>Základní předpoklady stavby – časové údaje o realizaci stavby, členění na etapy</w:t>
        </w:r>
        <w:r w:rsidR="007711E9">
          <w:rPr>
            <w:webHidden/>
          </w:rPr>
          <w:tab/>
        </w:r>
        <w:r w:rsidR="007711E9">
          <w:rPr>
            <w:webHidden/>
          </w:rPr>
          <w:fldChar w:fldCharType="begin"/>
        </w:r>
        <w:r w:rsidR="007711E9">
          <w:rPr>
            <w:webHidden/>
          </w:rPr>
          <w:instrText xml:space="preserve"> PAGEREF _Toc98935295 \h </w:instrText>
        </w:r>
        <w:r w:rsidR="007711E9">
          <w:rPr>
            <w:webHidden/>
          </w:rPr>
        </w:r>
        <w:r w:rsidR="007711E9">
          <w:rPr>
            <w:webHidden/>
          </w:rPr>
          <w:fldChar w:fldCharType="separate"/>
        </w:r>
        <w:r>
          <w:rPr>
            <w:webHidden/>
          </w:rPr>
          <w:t>8</w:t>
        </w:r>
        <w:r w:rsidR="007711E9">
          <w:rPr>
            <w:webHidden/>
          </w:rPr>
          <w:fldChar w:fldCharType="end"/>
        </w:r>
      </w:hyperlink>
    </w:p>
    <w:p w14:paraId="315B7ED4" w14:textId="5DB6E1BF" w:rsidR="007711E9" w:rsidRDefault="00675F2E">
      <w:pPr>
        <w:pStyle w:val="Obsah2"/>
        <w:rPr>
          <w:rFonts w:asciiTheme="minorHAnsi" w:eastAsiaTheme="minorEastAsia" w:hAnsiTheme="minorHAnsi" w:cstheme="minorBidi"/>
          <w:sz w:val="22"/>
          <w:szCs w:val="22"/>
        </w:rPr>
      </w:pPr>
      <w:hyperlink w:anchor="_Toc98935296" w:history="1">
        <w:r w:rsidR="007711E9" w:rsidRPr="00DA26D0">
          <w:rPr>
            <w:rStyle w:val="Hypertextovodkaz"/>
          </w:rPr>
          <w:t>2.10</w:t>
        </w:r>
        <w:r w:rsidR="007711E9">
          <w:rPr>
            <w:rFonts w:asciiTheme="minorHAnsi" w:eastAsiaTheme="minorEastAsia" w:hAnsiTheme="minorHAnsi" w:cstheme="minorBidi"/>
            <w:sz w:val="22"/>
            <w:szCs w:val="22"/>
          </w:rPr>
          <w:tab/>
        </w:r>
        <w:r w:rsidR="007711E9" w:rsidRPr="00DA26D0">
          <w:rPr>
            <w:rStyle w:val="Hypertextovodkaz"/>
          </w:rPr>
          <w:t>Orientační náklady stavby</w:t>
        </w:r>
        <w:r w:rsidR="007711E9">
          <w:rPr>
            <w:webHidden/>
          </w:rPr>
          <w:tab/>
        </w:r>
        <w:r w:rsidR="007711E9">
          <w:rPr>
            <w:webHidden/>
          </w:rPr>
          <w:fldChar w:fldCharType="begin"/>
        </w:r>
        <w:r w:rsidR="007711E9">
          <w:rPr>
            <w:webHidden/>
          </w:rPr>
          <w:instrText xml:space="preserve"> PAGEREF _Toc98935296 \h </w:instrText>
        </w:r>
        <w:r w:rsidR="007711E9">
          <w:rPr>
            <w:webHidden/>
          </w:rPr>
        </w:r>
        <w:r w:rsidR="007711E9">
          <w:rPr>
            <w:webHidden/>
          </w:rPr>
          <w:fldChar w:fldCharType="separate"/>
        </w:r>
        <w:r>
          <w:rPr>
            <w:webHidden/>
          </w:rPr>
          <w:t>8</w:t>
        </w:r>
        <w:r w:rsidR="007711E9">
          <w:rPr>
            <w:webHidden/>
          </w:rPr>
          <w:fldChar w:fldCharType="end"/>
        </w:r>
      </w:hyperlink>
    </w:p>
    <w:p w14:paraId="25E67E59" w14:textId="1E1D4AC8" w:rsidR="00175215" w:rsidRPr="002305B0" w:rsidRDefault="00D0224B" w:rsidP="00675671">
      <w:pPr>
        <w:pStyle w:val="Text"/>
        <w:rPr>
          <w:highlight w:val="yellow"/>
        </w:rPr>
      </w:pPr>
      <w:r w:rsidRPr="002305B0">
        <w:rPr>
          <w:b/>
          <w:bCs/>
          <w:noProof/>
          <w:highlight w:val="yellow"/>
        </w:rPr>
        <w:fldChar w:fldCharType="end"/>
      </w:r>
    </w:p>
    <w:p w14:paraId="1689E40B" w14:textId="31CB0BB2" w:rsidR="00D41B70" w:rsidRPr="002305B0" w:rsidRDefault="00D41B70" w:rsidP="00675671">
      <w:pPr>
        <w:spacing w:after="0"/>
        <w:jc w:val="left"/>
        <w:rPr>
          <w:highlight w:val="yellow"/>
        </w:rPr>
      </w:pPr>
      <w:r w:rsidRPr="002305B0">
        <w:rPr>
          <w:highlight w:val="yellow"/>
        </w:rPr>
        <w:br w:type="page"/>
      </w:r>
    </w:p>
    <w:p w14:paraId="4292413A" w14:textId="4AF70933" w:rsidR="00932F1B" w:rsidRPr="008B6F64" w:rsidRDefault="00932F1B" w:rsidP="008B6F64">
      <w:pPr>
        <w:pStyle w:val="Nadpis"/>
        <w:jc w:val="left"/>
        <w:rPr>
          <w:bCs w:val="0"/>
          <w:caps/>
          <w:sz w:val="36"/>
          <w:szCs w:val="20"/>
        </w:rPr>
      </w:pPr>
      <w:r w:rsidRPr="008B6F64">
        <w:rPr>
          <w:bCs w:val="0"/>
          <w:caps/>
          <w:sz w:val="36"/>
          <w:szCs w:val="20"/>
        </w:rPr>
        <w:lastRenderedPageBreak/>
        <w:t>Úvod</w:t>
      </w:r>
    </w:p>
    <w:p w14:paraId="6EABBAC6" w14:textId="77777777" w:rsidR="008B6F64" w:rsidRDefault="008B6F64" w:rsidP="008B6F64">
      <w:pPr>
        <w:pStyle w:val="Textgeotest"/>
      </w:pPr>
      <w:r w:rsidRPr="00C10144">
        <w:t>Předložená dokumentace „</w:t>
      </w:r>
      <w:r w:rsidRPr="001853C6">
        <w:t xml:space="preserve">Rekonstrukce odvodnění srážkových vod ze střech 4 sklad. </w:t>
      </w:r>
      <w:r>
        <w:t>n</w:t>
      </w:r>
      <w:r w:rsidRPr="001853C6">
        <w:t>ádrží</w:t>
      </w:r>
      <w:r w:rsidRPr="00C10144">
        <w:t xml:space="preserve">“ je zpracována na základě </w:t>
      </w:r>
      <w:r>
        <w:t>objednávky</w:t>
      </w:r>
      <w:r w:rsidRPr="00C10144">
        <w:t> objednatel</w:t>
      </w:r>
      <w:r>
        <w:t>e</w:t>
      </w:r>
      <w:r w:rsidRPr="00C10144">
        <w:t xml:space="preserve"> ČEPRO, a.s.</w:t>
      </w:r>
      <w:r>
        <w:t xml:space="preserve"> ze dne</w:t>
      </w:r>
      <w:r w:rsidRPr="00C10144">
        <w:t xml:space="preserve"> 26.04.2021</w:t>
      </w:r>
      <w:r>
        <w:t>. Nabídka byla podána v souladu s dílčí smlouvou na projektovou a inženýrskou činnost za účelem výstavby a úprav objektů a technické infrastruktury ve vlastnictví ČEPRO, a.s. Evidenční č. zakázky je 2021/03/SED. Předmětem dílčí zakázky je zpracování zadávací dokumentace pro výběr zhotovitele stavby, která se skládá z projektové dokumentace pro provádění stavby a výkazu výměr dle aktuálně platných předpisů.</w:t>
      </w:r>
    </w:p>
    <w:p w14:paraId="4D29416E" w14:textId="77777777" w:rsidR="008B6F64" w:rsidRPr="009235D7" w:rsidRDefault="008B6F64" w:rsidP="008B6F64">
      <w:pPr>
        <w:pStyle w:val="Textgeotest"/>
      </w:pPr>
      <w:r w:rsidRPr="009235D7">
        <w:t xml:space="preserve">V současné době končí srážkové vody ze čtyř střech nadzemních skladovacích nádrží v havarijní jímce meziprostoru nádrží. Následně natékají do zaolejované kanalizace a na CHČOV, přičemž kapacita retenční nádrže před CHČOV je nedostatečná a dochází k jejímu přeplnění. </w:t>
      </w:r>
    </w:p>
    <w:p w14:paraId="42BFEA68" w14:textId="77777777" w:rsidR="008B6F64" w:rsidRPr="009235D7" w:rsidRDefault="008B6F64" w:rsidP="008B6F64">
      <w:pPr>
        <w:pStyle w:val="Textgeotest"/>
      </w:pPr>
      <w:r w:rsidRPr="009235D7">
        <w:t xml:space="preserve">Výstupem projektu je zamezení nátoku srážkové vody ze střechy do meziprostoru nádrže okapovým systémem, na který navazuje nové střešní svody a zaústění do kanalizace, kde je umístěn kontrolní a filtrační prvek. Odvodnění jedné ze střech bude zaústěno do požární nádrže, ostatní tři střechy budou odvodněny do suchého retenčního poldru. Poldr je určen k retenci srážkových vod před jejich zaústěním do dešťové kanalizace. </w:t>
      </w:r>
    </w:p>
    <w:p w14:paraId="579082A1" w14:textId="5A197F24" w:rsidR="008B6F64" w:rsidRPr="009235D7" w:rsidRDefault="008B6F64" w:rsidP="008B6F64">
      <w:pPr>
        <w:pStyle w:val="Textgeotest"/>
      </w:pPr>
      <w:r w:rsidRPr="009235D7">
        <w:t xml:space="preserve">Projektová dokumentace ke stavbě „Rekonstrukce odvodnění srážkových vod ze střech 4 sklad. nádrží“ se skládá ze stavebních objektů </w:t>
      </w:r>
      <w:bookmarkStart w:id="13" w:name="_Hlk82684191"/>
      <w:bookmarkStart w:id="14" w:name="_Hlk82684177"/>
      <w:r w:rsidR="009235D7" w:rsidRPr="009235D7">
        <w:t xml:space="preserve">SO 01 Retenční nádrž (poldr A) </w:t>
      </w:r>
      <w:bookmarkEnd w:id="13"/>
      <w:r w:rsidR="009235D7" w:rsidRPr="009235D7">
        <w:t xml:space="preserve">a </w:t>
      </w:r>
      <w:bookmarkStart w:id="15" w:name="_Hlk82684202"/>
      <w:r w:rsidR="009235D7" w:rsidRPr="009235D7">
        <w:t>SO 02 Přeložka vodovodu.</w:t>
      </w:r>
      <w:bookmarkEnd w:id="14"/>
      <w:bookmarkEnd w:id="15"/>
    </w:p>
    <w:p w14:paraId="6FE60B12" w14:textId="77777777" w:rsidR="00932F1B" w:rsidRPr="002305B0" w:rsidRDefault="00932F1B" w:rsidP="00675671">
      <w:pPr>
        <w:spacing w:after="0"/>
        <w:jc w:val="left"/>
        <w:rPr>
          <w:highlight w:val="yellow"/>
        </w:rPr>
      </w:pPr>
      <w:r w:rsidRPr="002305B0">
        <w:rPr>
          <w:highlight w:val="yellow"/>
        </w:rPr>
        <w:br w:type="page"/>
      </w:r>
    </w:p>
    <w:p w14:paraId="67519963" w14:textId="47311F80" w:rsidR="00175215" w:rsidRPr="008B6F64" w:rsidRDefault="00175215" w:rsidP="008B6F64">
      <w:pPr>
        <w:pStyle w:val="Nadpis1"/>
      </w:pPr>
      <w:bookmarkStart w:id="16" w:name="_Toc98935270"/>
      <w:r w:rsidRPr="008B6F64">
        <w:lastRenderedPageBreak/>
        <w:t>Popis území stavby</w:t>
      </w:r>
      <w:bookmarkEnd w:id="16"/>
    </w:p>
    <w:p w14:paraId="7F5F7FB8" w14:textId="77777777" w:rsidR="00C864C9" w:rsidRPr="008B6F64" w:rsidRDefault="00C864C9" w:rsidP="008B6F64">
      <w:pPr>
        <w:pStyle w:val="Nadpis2"/>
      </w:pPr>
      <w:bookmarkStart w:id="17" w:name="_Toc2768809"/>
      <w:bookmarkStart w:id="18" w:name="_Toc98935271"/>
      <w:r w:rsidRPr="008B6F64">
        <w:t>Charakteristika území a stavebního pozemku, zastavěné území a nezastavěné území, soulad navrhované stavby s charakterem území, dosavadní využití a zastavěnost území</w:t>
      </w:r>
      <w:bookmarkEnd w:id="17"/>
      <w:bookmarkEnd w:id="18"/>
    </w:p>
    <w:p w14:paraId="7D106A05" w14:textId="77777777" w:rsidR="008147DC" w:rsidRDefault="005E748A" w:rsidP="000216E2">
      <w:pPr>
        <w:pStyle w:val="Textgeotest"/>
      </w:pPr>
      <w:r w:rsidRPr="000216E2">
        <w:t>Území leží</w:t>
      </w:r>
      <w:r w:rsidR="00175215" w:rsidRPr="000216E2">
        <w:t xml:space="preserve"> v</w:t>
      </w:r>
      <w:r w:rsidR="0011461E" w:rsidRPr="000216E2">
        <w:t>e</w:t>
      </w:r>
      <w:r w:rsidR="00175215" w:rsidRPr="000216E2">
        <w:t> </w:t>
      </w:r>
      <w:r w:rsidR="000216E2" w:rsidRPr="000216E2">
        <w:t>moravskoslezském</w:t>
      </w:r>
      <w:r w:rsidR="0011461E" w:rsidRPr="000216E2">
        <w:t xml:space="preserve"> kraji</w:t>
      </w:r>
      <w:r w:rsidR="00175215" w:rsidRPr="000216E2">
        <w:t>, v</w:t>
      </w:r>
      <w:r w:rsidR="00DF0E72" w:rsidRPr="000216E2">
        <w:t xml:space="preserve"> okrese </w:t>
      </w:r>
      <w:r w:rsidR="000216E2" w:rsidRPr="000216E2">
        <w:t>Nový Jičín</w:t>
      </w:r>
      <w:r w:rsidR="00175215" w:rsidRPr="000216E2">
        <w:t xml:space="preserve">, </w:t>
      </w:r>
      <w:r w:rsidR="00DF0E72" w:rsidRPr="000216E2">
        <w:t>v</w:t>
      </w:r>
      <w:r w:rsidRPr="000216E2">
        <w:t> </w:t>
      </w:r>
      <w:r w:rsidR="000216E2" w:rsidRPr="000216E2">
        <w:t>SZ</w:t>
      </w:r>
      <w:r w:rsidRPr="000216E2">
        <w:t xml:space="preserve"> části </w:t>
      </w:r>
      <w:r w:rsidR="00DF0E72" w:rsidRPr="000216E2">
        <w:t>obc</w:t>
      </w:r>
      <w:r w:rsidRPr="000216E2">
        <w:t>e</w:t>
      </w:r>
      <w:r w:rsidR="00DF0E72" w:rsidRPr="000216E2">
        <w:t xml:space="preserve"> </w:t>
      </w:r>
      <w:r w:rsidR="000216E2" w:rsidRPr="000216E2">
        <w:t>Sedlnice</w:t>
      </w:r>
      <w:r w:rsidR="00DF0E72" w:rsidRPr="000216E2">
        <w:t>, v k.</w:t>
      </w:r>
      <w:r w:rsidR="0011461E" w:rsidRPr="000216E2">
        <w:t> </w:t>
      </w:r>
      <w:r w:rsidR="00DF0E72" w:rsidRPr="000216E2">
        <w:t xml:space="preserve">ú. </w:t>
      </w:r>
      <w:r w:rsidR="000216E2" w:rsidRPr="000216E2">
        <w:t>Sedlnice</w:t>
      </w:r>
      <w:r w:rsidR="00D71671" w:rsidRPr="000216E2">
        <w:t>.</w:t>
      </w:r>
      <w:r w:rsidRPr="000216E2">
        <w:t xml:space="preserve"> </w:t>
      </w:r>
      <w:r w:rsidR="00624DC5" w:rsidRPr="000216E2">
        <w:t xml:space="preserve">Nachází se bezprostředně v areálu ČEPRO, a.s. a společně s okolím má charakter průmyslové zóny. </w:t>
      </w:r>
      <w:bookmarkStart w:id="19" w:name="_Toc2768810"/>
    </w:p>
    <w:p w14:paraId="6D40CBC4" w14:textId="5203A9E9" w:rsidR="00CA7865" w:rsidRPr="008B6F64" w:rsidRDefault="00CA7865" w:rsidP="008147DC">
      <w:pPr>
        <w:pStyle w:val="Nadpis2"/>
      </w:pPr>
      <w:bookmarkStart w:id="20" w:name="_Toc98935272"/>
      <w:r w:rsidRPr="008B6F64">
        <w:t xml:space="preserve">Údaje o souladu </w:t>
      </w:r>
      <w:r w:rsidR="00FF55FD">
        <w:t>s územním rozhodnutím nebo regulačním plánem nebo veřejnoprávní smlouvou územní rozhodnutí nahrazující anebo územním souhlasem</w:t>
      </w:r>
      <w:bookmarkEnd w:id="19"/>
      <w:bookmarkEnd w:id="20"/>
    </w:p>
    <w:p w14:paraId="2B7A64B0" w14:textId="03791940" w:rsidR="005460AB" w:rsidRPr="009235D7" w:rsidRDefault="00FF55FD" w:rsidP="005460AB">
      <w:pPr>
        <w:pStyle w:val="Text"/>
      </w:pPr>
      <w:r w:rsidRPr="009235D7">
        <w:t>Stavba vychází ze stavebního povolení č. j. OŽP/39211/2016 ze dne 31.05.2016, spis. zn. OŽP16219/</w:t>
      </w:r>
      <w:proofErr w:type="gramStart"/>
      <w:r w:rsidRPr="009235D7">
        <w:t>2016-Pk</w:t>
      </w:r>
      <w:proofErr w:type="gramEnd"/>
    </w:p>
    <w:p w14:paraId="5D86C0EA" w14:textId="56EF4732" w:rsidR="002300FE" w:rsidRPr="008B6F64" w:rsidRDefault="00FF55FD" w:rsidP="00923C85">
      <w:pPr>
        <w:pStyle w:val="Nadpis2"/>
        <w:numPr>
          <w:ilvl w:val="1"/>
          <w:numId w:val="11"/>
        </w:numPr>
      </w:pPr>
      <w:bookmarkStart w:id="21" w:name="_Toc98935273"/>
      <w:r>
        <w:t>Údaje o souladu s územně plánovací dokumentací, v případě stavebních úprav podmiňujících změnu v užívaní stavby</w:t>
      </w:r>
      <w:bookmarkEnd w:id="21"/>
    </w:p>
    <w:p w14:paraId="2A08657E" w14:textId="49CF9AE1" w:rsidR="00653A06" w:rsidRDefault="00582CD0" w:rsidP="00675671">
      <w:pPr>
        <w:pStyle w:val="NORMODSTAVEC"/>
      </w:pPr>
      <w:bookmarkStart w:id="22" w:name="_Toc2768812"/>
      <w:r w:rsidRPr="009235D7">
        <w:t>Jedná se o skladový areál pohonných hmot. Stavba je dle ÚP na ploše Výroba a skladování – lehký průmysl.</w:t>
      </w:r>
    </w:p>
    <w:p w14:paraId="3C758F1E" w14:textId="73AF35C7" w:rsidR="00582CD0" w:rsidRDefault="00582CD0" w:rsidP="00582CD0">
      <w:pPr>
        <w:pStyle w:val="Nadpis2"/>
      </w:pPr>
      <w:bookmarkStart w:id="23" w:name="_Toc98935274"/>
      <w:r>
        <w:t>Informace o vydaných rozhodnutích o povolení výjimky z obecných požadavků na využívání území</w:t>
      </w:r>
      <w:bookmarkEnd w:id="23"/>
    </w:p>
    <w:p w14:paraId="05E40DAB" w14:textId="77777777" w:rsidR="00582CD0" w:rsidRDefault="00582CD0" w:rsidP="00582CD0">
      <w:pPr>
        <w:pStyle w:val="Textgeotest"/>
      </w:pPr>
      <w:r w:rsidRPr="00DA240A">
        <w:t>Nebylo vydáno rozhodnutí o povolení výjimky</w:t>
      </w:r>
      <w:r>
        <w:t xml:space="preserve"> </w:t>
      </w:r>
      <w:r w:rsidRPr="00441ED6">
        <w:t>z obecných požadavků na využívání území</w:t>
      </w:r>
      <w:r>
        <w:t>.</w:t>
      </w:r>
    </w:p>
    <w:p w14:paraId="40BBC533" w14:textId="35C440AE" w:rsidR="00502539" w:rsidRPr="00582CD0" w:rsidRDefault="00502539" w:rsidP="00923C85">
      <w:pPr>
        <w:pStyle w:val="Nadpis2"/>
        <w:numPr>
          <w:ilvl w:val="1"/>
          <w:numId w:val="11"/>
        </w:numPr>
      </w:pPr>
      <w:bookmarkStart w:id="24" w:name="_Toc98935275"/>
      <w:r w:rsidRPr="00582CD0">
        <w:t>Informace o tom, zda a v jakých částech dokumentace jsou zohledněny podmínky závazných stanovisek dotčených orgánů</w:t>
      </w:r>
      <w:bookmarkEnd w:id="22"/>
      <w:bookmarkEnd w:id="24"/>
    </w:p>
    <w:p w14:paraId="426409E4" w14:textId="7446FD93" w:rsidR="000B5970" w:rsidRPr="009235D7" w:rsidRDefault="00624DC5" w:rsidP="00675671">
      <w:pPr>
        <w:pStyle w:val="Text"/>
      </w:pPr>
      <w:r w:rsidRPr="009235D7">
        <w:t>Po dohodě s objednatelem projektové dokumentace nejsou součástí projektové dokumentace připomínky dotčených orgánů.</w:t>
      </w:r>
    </w:p>
    <w:p w14:paraId="12DC3537" w14:textId="536ACE42" w:rsidR="00175215" w:rsidRPr="000216E2" w:rsidRDefault="00175215" w:rsidP="00923C85">
      <w:pPr>
        <w:pStyle w:val="Nadpis2"/>
        <w:numPr>
          <w:ilvl w:val="1"/>
          <w:numId w:val="11"/>
        </w:numPr>
      </w:pPr>
      <w:bookmarkStart w:id="25" w:name="_Toc98935276"/>
      <w:r w:rsidRPr="000216E2">
        <w:t xml:space="preserve">Výčet a závěry provedených průzkumů a rozborů </w:t>
      </w:r>
      <w:r w:rsidR="001209DD" w:rsidRPr="000216E2">
        <w:t xml:space="preserve">– </w:t>
      </w:r>
      <w:r w:rsidRPr="000216E2">
        <w:t>geologický průzkum, hydrogeologický průzkum, stavebně historický průzkum apod.)</w:t>
      </w:r>
      <w:bookmarkEnd w:id="25"/>
    </w:p>
    <w:p w14:paraId="7800E80D" w14:textId="0AF23C7C" w:rsidR="00943DBF" w:rsidRPr="000216E2" w:rsidRDefault="00502539" w:rsidP="00675671">
      <w:pPr>
        <w:pStyle w:val="Text"/>
      </w:pPr>
      <w:r w:rsidRPr="000216E2">
        <w:t>V rámci projekčních prací nebyl zadán žádný průzkum a hodnocení území.</w:t>
      </w:r>
      <w:r w:rsidR="000216E2" w:rsidRPr="000216E2">
        <w:t xml:space="preserve"> Je k dispozici stávající geologický průzkum. Podrobný popis je v </w:t>
      </w:r>
      <w:r w:rsidR="000216E2" w:rsidRPr="009235D7">
        <w:t>technické zprávě.</w:t>
      </w:r>
    </w:p>
    <w:p w14:paraId="5AC5A873" w14:textId="045B1380" w:rsidR="00175215" w:rsidRPr="00582CD0" w:rsidRDefault="00F003B2" w:rsidP="00923C85">
      <w:pPr>
        <w:pStyle w:val="Nadpis2"/>
        <w:numPr>
          <w:ilvl w:val="1"/>
          <w:numId w:val="11"/>
        </w:numPr>
      </w:pPr>
      <w:bookmarkStart w:id="26" w:name="_Toc98935277"/>
      <w:r w:rsidRPr="00582CD0">
        <w:t xml:space="preserve">Ochrana území podle </w:t>
      </w:r>
      <w:r w:rsidR="0066737F" w:rsidRPr="00582CD0">
        <w:t xml:space="preserve">jiných </w:t>
      </w:r>
      <w:r w:rsidRPr="00582CD0">
        <w:t>právních předpisů</w:t>
      </w:r>
      <w:bookmarkEnd w:id="26"/>
    </w:p>
    <w:p w14:paraId="12FAF625" w14:textId="627AF626" w:rsidR="00923C85" w:rsidRPr="00582CD0" w:rsidRDefault="00923C85" w:rsidP="00923C85">
      <w:pPr>
        <w:pStyle w:val="NORMODSTAVEC"/>
      </w:pPr>
      <w:r w:rsidRPr="00582CD0">
        <w:t xml:space="preserve">Lokalita umístění stavby není v územním kontaktu nebo v kolizi s ochrannými pásmy zvláště chráněných území přírody ve smyslu zákona č. 114/1992 Sb. </w:t>
      </w:r>
    </w:p>
    <w:p w14:paraId="40C1A53C" w14:textId="0334E0D2" w:rsidR="00923C85" w:rsidRPr="00582CD0" w:rsidRDefault="00923C85" w:rsidP="00923C85">
      <w:pPr>
        <w:pStyle w:val="NORMODSTAVEC"/>
      </w:pPr>
      <w:r w:rsidRPr="00582CD0">
        <w:t>Navrhovan</w:t>
      </w:r>
      <w:r w:rsidR="00194D05" w:rsidRPr="00582CD0">
        <w:t>á stavba</w:t>
      </w:r>
      <w:r w:rsidRPr="00582CD0">
        <w:t xml:space="preserve"> se nenachází na území historického, kulturního nebo archeologického významu. </w:t>
      </w:r>
    </w:p>
    <w:p w14:paraId="5FECC6B0" w14:textId="77777777" w:rsidR="00923C85" w:rsidRPr="00582CD0" w:rsidRDefault="00923C85" w:rsidP="00923C85">
      <w:pPr>
        <w:pStyle w:val="NORMODSTAVEC"/>
      </w:pPr>
      <w:r w:rsidRPr="00582CD0">
        <w:t xml:space="preserve">V zájmovém území se nenachází památkově chráněné objekty. </w:t>
      </w:r>
    </w:p>
    <w:p w14:paraId="2454AAB3" w14:textId="2C627B96" w:rsidR="00923C85" w:rsidRPr="00582CD0" w:rsidRDefault="00923C85" w:rsidP="00923C85">
      <w:pPr>
        <w:pStyle w:val="NORMODSTAVEC"/>
      </w:pPr>
      <w:r w:rsidRPr="00582CD0">
        <w:t xml:space="preserve">Podle zákona 289/1995 Sb. o lesích a o změně a doplnění některých zákonů v platném znění, §14, odstavec 2, </w:t>
      </w:r>
      <w:r w:rsidR="00624DC5" w:rsidRPr="00582CD0">
        <w:t>stavba</w:t>
      </w:r>
      <w:r w:rsidRPr="00582CD0">
        <w:t xml:space="preserve"> neleží v ochranném pásmu lesa (50 m).</w:t>
      </w:r>
    </w:p>
    <w:p w14:paraId="1E6ADDF7" w14:textId="3BE58BB2" w:rsidR="00175215" w:rsidRPr="00582CD0" w:rsidRDefault="00175215" w:rsidP="00923C85">
      <w:pPr>
        <w:pStyle w:val="Nadpis2"/>
        <w:numPr>
          <w:ilvl w:val="1"/>
          <w:numId w:val="11"/>
        </w:numPr>
      </w:pPr>
      <w:bookmarkStart w:id="27" w:name="_Toc98935278"/>
      <w:r w:rsidRPr="00582CD0">
        <w:lastRenderedPageBreak/>
        <w:t>Poloha vzhledem k záplavovému území, poddolovanému území</w:t>
      </w:r>
      <w:r w:rsidR="00582CD0" w:rsidRPr="00582CD0">
        <w:t xml:space="preserve"> apod.</w:t>
      </w:r>
      <w:bookmarkEnd w:id="27"/>
    </w:p>
    <w:p w14:paraId="04D219B0" w14:textId="13891256" w:rsidR="00175215" w:rsidRPr="00582CD0" w:rsidRDefault="00175215" w:rsidP="00675671">
      <w:pPr>
        <w:pStyle w:val="Text"/>
      </w:pPr>
      <w:r w:rsidRPr="00582CD0">
        <w:t>Zájmové úze</w:t>
      </w:r>
      <w:r w:rsidR="00793B4C" w:rsidRPr="00582CD0">
        <w:t>mí neleží v poddolovaném území.</w:t>
      </w:r>
    </w:p>
    <w:p w14:paraId="0C912C7C" w14:textId="0A9E21ED" w:rsidR="00793B4C" w:rsidRPr="00582CD0" w:rsidRDefault="00793B4C" w:rsidP="00675671">
      <w:pPr>
        <w:pStyle w:val="Text"/>
      </w:pPr>
      <w:r w:rsidRPr="00582CD0">
        <w:t xml:space="preserve">Zájmové území neleží v záplavovém území. </w:t>
      </w:r>
    </w:p>
    <w:p w14:paraId="4EED7A50" w14:textId="77777777" w:rsidR="00175215" w:rsidRPr="00582CD0" w:rsidRDefault="00175215" w:rsidP="00923C85">
      <w:pPr>
        <w:pStyle w:val="Nadpis2"/>
        <w:numPr>
          <w:ilvl w:val="1"/>
          <w:numId w:val="11"/>
        </w:numPr>
      </w:pPr>
      <w:bookmarkStart w:id="28" w:name="_Toc98935279"/>
      <w:r w:rsidRPr="00582CD0">
        <w:t>Vliv stavby na okolní stavby a pozemky, ochrana okolí, vliv na odtokové poměry v území</w:t>
      </w:r>
      <w:bookmarkEnd w:id="28"/>
    </w:p>
    <w:p w14:paraId="431186A3" w14:textId="467A8BD6" w:rsidR="00267DAB" w:rsidRPr="00582CD0" w:rsidRDefault="00267DAB" w:rsidP="00675671">
      <w:pPr>
        <w:rPr>
          <w:lang w:eastAsia="en-US"/>
        </w:rPr>
      </w:pPr>
      <w:r w:rsidRPr="00582CD0">
        <w:rPr>
          <w:lang w:eastAsia="en-US"/>
        </w:rPr>
        <w:t>K dočasnému zhoršení životního prostředí v dané lokalitě může dojít pouze při provádění stavby, a to pohybem stavebních mechanismů, jejich hlukem a zvýšenou prašností. Při zemních pracích a při provozu stavebních mechanismů bude znečisťován povrch vozovek. Povinností dodavatele stavebních prací bude neustálé čistění povrchu zpevněných ploch a komunikací.</w:t>
      </w:r>
    </w:p>
    <w:p w14:paraId="12670338" w14:textId="707A01DD" w:rsidR="00267DAB" w:rsidRPr="00582CD0" w:rsidRDefault="00267DAB" w:rsidP="00675671">
      <w:pPr>
        <w:rPr>
          <w:lang w:eastAsia="en-US"/>
        </w:rPr>
      </w:pPr>
      <w:r w:rsidRPr="00582CD0">
        <w:rPr>
          <w:lang w:eastAsia="en-US"/>
        </w:rPr>
        <w:t>Nevhodné zeminy budou odvezeny na skládku.</w:t>
      </w:r>
    </w:p>
    <w:p w14:paraId="13A68049" w14:textId="759433E1" w:rsidR="00267DAB" w:rsidRPr="00582CD0" w:rsidRDefault="00267DAB" w:rsidP="00675671">
      <w:pPr>
        <w:rPr>
          <w:lang w:eastAsia="en-US"/>
        </w:rPr>
      </w:pPr>
      <w:r w:rsidRPr="00582CD0">
        <w:rPr>
          <w:lang w:eastAsia="en-US"/>
        </w:rPr>
        <w:t>Při provádění stavby bude nutné dodržet všechna ustanovení o ochraně a bezpečnosti při práci podle platných zákonů a předpisů. Požadavky pro bezpečný průběh prací, týkající se stavební výroby jsou zpracovány v řadě zákonů, vyhlášek a technických norem. Jedním z nejdůležitějších předpisů je vyhláška ČÚBP a ČBÚ č. 324/1990 Sb. o bezpečnosti práce a technických zařízení při stavebních pracích, která stanovuje základní požadavky bezpečnosti práce při provádění stavebních, montážních a udržovacích prací.</w:t>
      </w:r>
    </w:p>
    <w:p w14:paraId="06BE1FA4" w14:textId="6889AEF5" w:rsidR="00FC275E" w:rsidRPr="00582CD0" w:rsidRDefault="00175215" w:rsidP="00923C85">
      <w:pPr>
        <w:pStyle w:val="Nadpis2"/>
        <w:numPr>
          <w:ilvl w:val="1"/>
          <w:numId w:val="11"/>
        </w:numPr>
      </w:pPr>
      <w:bookmarkStart w:id="29" w:name="_Toc98935280"/>
      <w:bookmarkStart w:id="30" w:name="_Hlk27551476"/>
      <w:r w:rsidRPr="00582CD0">
        <w:t>Požadavky na asanace, demolice, kácení dřevin</w:t>
      </w:r>
      <w:bookmarkEnd w:id="29"/>
      <w:r w:rsidRPr="00582CD0">
        <w:t xml:space="preserve"> </w:t>
      </w:r>
    </w:p>
    <w:p w14:paraId="0A7ABE15" w14:textId="21800C12" w:rsidR="00653A06" w:rsidRPr="00582CD0" w:rsidRDefault="00175215" w:rsidP="00FA6F97">
      <w:r w:rsidRPr="00582CD0">
        <w:t xml:space="preserve">Asanace a demolice se </w:t>
      </w:r>
      <w:r w:rsidR="00703B80" w:rsidRPr="00582CD0">
        <w:t>v</w:t>
      </w:r>
      <w:r w:rsidRPr="00582CD0">
        <w:t xml:space="preserve"> předmětné lokalitě </w:t>
      </w:r>
      <w:r w:rsidR="00703B80" w:rsidRPr="00582CD0">
        <w:t>nepředpokládají.</w:t>
      </w:r>
    </w:p>
    <w:p w14:paraId="5D38EC6F" w14:textId="0FB34238" w:rsidR="00703B80" w:rsidRPr="00582CD0" w:rsidRDefault="00703B80" w:rsidP="00FA6F97">
      <w:r w:rsidRPr="00582CD0">
        <w:t>Kácení se nepředpokládá.</w:t>
      </w:r>
    </w:p>
    <w:p w14:paraId="5BA4A4CC" w14:textId="70CBACF8" w:rsidR="00175215" w:rsidRPr="00582CD0" w:rsidRDefault="00175215" w:rsidP="00923C85">
      <w:pPr>
        <w:pStyle w:val="Nadpis2"/>
        <w:numPr>
          <w:ilvl w:val="1"/>
          <w:numId w:val="11"/>
        </w:numPr>
        <w:tabs>
          <w:tab w:val="clear" w:pos="851"/>
        </w:tabs>
      </w:pPr>
      <w:bookmarkStart w:id="31" w:name="_Toc98935281"/>
      <w:bookmarkEnd w:id="30"/>
      <w:r w:rsidRPr="00582CD0">
        <w:t>Požadavky na maximální zábory zemědělského půdního fondu, nebo pozemků určených k plnění funkce lesa</w:t>
      </w:r>
      <w:bookmarkEnd w:id="31"/>
      <w:r w:rsidRPr="00582CD0">
        <w:t xml:space="preserve"> </w:t>
      </w:r>
    </w:p>
    <w:p w14:paraId="5CB9307D" w14:textId="485BDDBD" w:rsidR="00943DBF" w:rsidRPr="00582CD0" w:rsidRDefault="00943DBF" w:rsidP="004D16C3">
      <w:pPr>
        <w:spacing w:after="60"/>
      </w:pPr>
      <w:r w:rsidRPr="00582CD0">
        <w:t>Jedná se o stavbu trvalého charakteru.</w:t>
      </w:r>
    </w:p>
    <w:p w14:paraId="07567547" w14:textId="14AC2892" w:rsidR="00703B80" w:rsidRPr="00582CD0" w:rsidRDefault="00703B80" w:rsidP="004D16C3">
      <w:pPr>
        <w:spacing w:after="60"/>
      </w:pPr>
      <w:r w:rsidRPr="00582CD0">
        <w:t>Dotčené pozemky nepodléhají ochraně ZPF.</w:t>
      </w:r>
    </w:p>
    <w:p w14:paraId="572177A2" w14:textId="30EA5B0A" w:rsidR="006D55FA" w:rsidRPr="00582CD0" w:rsidRDefault="00943DBF" w:rsidP="004D16C3">
      <w:pPr>
        <w:spacing w:after="60"/>
      </w:pPr>
      <w:r w:rsidRPr="00582CD0">
        <w:t>V rámci výstavby nedojde k záboru pozemků určených k plnění funkce lesa, a to ani k dočasnému.</w:t>
      </w:r>
      <w:r w:rsidR="00C018BF" w:rsidRPr="00582CD0">
        <w:t xml:space="preserve"> </w:t>
      </w:r>
      <w:r w:rsidR="006D55FA" w:rsidRPr="00582CD0">
        <w:t>Dočasný zábor</w:t>
      </w:r>
      <w:r w:rsidR="004D16C3" w:rsidRPr="00582CD0">
        <w:t xml:space="preserve"> se neuvažuje.</w:t>
      </w:r>
    </w:p>
    <w:p w14:paraId="51C0FFB2" w14:textId="3EAE9466" w:rsidR="00175215" w:rsidRPr="00582CD0" w:rsidRDefault="00175215" w:rsidP="00923C85">
      <w:pPr>
        <w:pStyle w:val="Nadpis2"/>
        <w:numPr>
          <w:ilvl w:val="1"/>
          <w:numId w:val="11"/>
        </w:numPr>
        <w:tabs>
          <w:tab w:val="clear" w:pos="851"/>
          <w:tab w:val="left" w:pos="426"/>
        </w:tabs>
      </w:pPr>
      <w:bookmarkStart w:id="32" w:name="_Toc98935282"/>
      <w:r w:rsidRPr="00582CD0">
        <w:t xml:space="preserve">Územně technické podmínky </w:t>
      </w:r>
      <w:r w:rsidR="00582CD0">
        <w:t xml:space="preserve">– </w:t>
      </w:r>
      <w:r w:rsidRPr="00582CD0">
        <w:t xml:space="preserve">zejména možnost napojení na stávající </w:t>
      </w:r>
      <w:r w:rsidR="00DC5996" w:rsidRPr="00582CD0">
        <w:t xml:space="preserve">dopravní </w:t>
      </w:r>
      <w:r w:rsidRPr="00582CD0">
        <w:t>a technickou infrastrukturu</w:t>
      </w:r>
      <w:r w:rsidR="00582CD0">
        <w:t>, možnost bezbariérového přístupu k navrhované stavbě</w:t>
      </w:r>
      <w:bookmarkEnd w:id="32"/>
    </w:p>
    <w:p w14:paraId="6002DC7C" w14:textId="0CD7B19E" w:rsidR="00B12939" w:rsidRPr="00582CD0" w:rsidRDefault="00703B80" w:rsidP="00675671">
      <w:pPr>
        <w:pStyle w:val="Text"/>
      </w:pPr>
      <w:r w:rsidRPr="00582CD0">
        <w:t>Řešení stavby pro napojení na technickou a dopravní infrastrukturu jsou v souladu s předpisy a postupy ČEPRO, a.s. Objednatel stanoví další podmínky a postupy při realizaci stavby.</w:t>
      </w:r>
    </w:p>
    <w:p w14:paraId="49C5A57B" w14:textId="02A813FC" w:rsidR="00703B80" w:rsidRPr="00582CD0" w:rsidRDefault="00703B80" w:rsidP="00675671">
      <w:pPr>
        <w:pStyle w:val="Text"/>
      </w:pPr>
      <w:r w:rsidRPr="00582CD0">
        <w:t>Napojení na inženýrské sítě je řešeno v souladu s požadavky objednatele.</w:t>
      </w:r>
    </w:p>
    <w:p w14:paraId="051361A0" w14:textId="3A281C76" w:rsidR="00703B80" w:rsidRPr="00582CD0" w:rsidRDefault="00582CD0" w:rsidP="00675671">
      <w:pPr>
        <w:pStyle w:val="Text"/>
      </w:pPr>
      <w:r w:rsidRPr="00582CD0">
        <w:t>Bezbariérový přístup ke stavbě není navrhován</w:t>
      </w:r>
      <w:r w:rsidR="00ED04C5">
        <w:t>.</w:t>
      </w:r>
    </w:p>
    <w:p w14:paraId="43A6D17C" w14:textId="77777777" w:rsidR="00175215" w:rsidRPr="00582CD0" w:rsidRDefault="00175215" w:rsidP="00923C85">
      <w:pPr>
        <w:pStyle w:val="Nadpis2"/>
        <w:numPr>
          <w:ilvl w:val="1"/>
          <w:numId w:val="11"/>
        </w:numPr>
        <w:tabs>
          <w:tab w:val="clear" w:pos="851"/>
        </w:tabs>
      </w:pPr>
      <w:bookmarkStart w:id="33" w:name="_Toc98935283"/>
      <w:r w:rsidRPr="00582CD0">
        <w:t>Věcné a časové vazby stavby, podmiňující, vyvolané, související investice</w:t>
      </w:r>
      <w:bookmarkEnd w:id="33"/>
    </w:p>
    <w:p w14:paraId="6A566539" w14:textId="08AE339C" w:rsidR="00B16157" w:rsidRPr="00385B9F" w:rsidRDefault="00A36E79" w:rsidP="00675671">
      <w:pPr>
        <w:rPr>
          <w:lang w:eastAsia="en-US"/>
        </w:rPr>
      </w:pPr>
      <w:bookmarkStart w:id="34" w:name="_Toc472851263"/>
      <w:r w:rsidRPr="00385B9F">
        <w:rPr>
          <w:lang w:eastAsia="en-US"/>
        </w:rPr>
        <w:t xml:space="preserve">S žádnými vyvolanými změnami staveb se v rámci výstavby nepočítá. </w:t>
      </w:r>
    </w:p>
    <w:p w14:paraId="466B173E" w14:textId="0CE6F3C2" w:rsidR="009A5B37" w:rsidRPr="00385B9F" w:rsidRDefault="009A5B37" w:rsidP="00923C85">
      <w:pPr>
        <w:pStyle w:val="Nadpis2"/>
        <w:numPr>
          <w:ilvl w:val="1"/>
          <w:numId w:val="11"/>
        </w:numPr>
        <w:tabs>
          <w:tab w:val="clear" w:pos="851"/>
        </w:tabs>
      </w:pPr>
      <w:bookmarkStart w:id="35" w:name="_Toc98935284"/>
      <w:r w:rsidRPr="00385B9F">
        <w:t xml:space="preserve">Seznam pozemků podle katastru nemovitostí, na kterých se </w:t>
      </w:r>
      <w:r w:rsidR="00385B9F">
        <w:t>stavba provádí</w:t>
      </w:r>
      <w:bookmarkEnd w:id="35"/>
      <w:r w:rsidRPr="00385B9F">
        <w:t xml:space="preserve"> </w:t>
      </w:r>
      <w:bookmarkEnd w:id="34"/>
    </w:p>
    <w:p w14:paraId="295DA0F9" w14:textId="277FA46D" w:rsidR="00385B9F" w:rsidRPr="00BD1BFD" w:rsidRDefault="00385B9F" w:rsidP="00385B9F">
      <w:pPr>
        <w:spacing w:before="240"/>
      </w:pPr>
      <w:r w:rsidRPr="00BD1BFD">
        <w:t xml:space="preserve">Tabulka </w:t>
      </w:r>
      <w:r w:rsidR="00675F2E">
        <w:fldChar w:fldCharType="begin"/>
      </w:r>
      <w:r w:rsidR="00675F2E">
        <w:instrText xml:space="preserve"> STYLEREF 1 \s </w:instrText>
      </w:r>
      <w:r w:rsidR="00675F2E">
        <w:fldChar w:fldCharType="separate"/>
      </w:r>
      <w:r w:rsidR="00675F2E">
        <w:rPr>
          <w:noProof/>
        </w:rPr>
        <w:t>1</w:t>
      </w:r>
      <w:r w:rsidR="00675F2E">
        <w:rPr>
          <w:noProof/>
        </w:rPr>
        <w:fldChar w:fldCharType="end"/>
      </w:r>
      <w:r w:rsidRPr="00BD1BFD">
        <w:noBreakHyphen/>
      </w:r>
      <w:r w:rsidR="00675F2E">
        <w:fldChar w:fldCharType="begin"/>
      </w:r>
      <w:r w:rsidR="00675F2E">
        <w:instrText xml:space="preserve"> SEQ Tabulka \* ARABIC \s 1 </w:instrText>
      </w:r>
      <w:r w:rsidR="00675F2E">
        <w:fldChar w:fldCharType="separate"/>
      </w:r>
      <w:r w:rsidR="00675F2E">
        <w:rPr>
          <w:noProof/>
        </w:rPr>
        <w:t>1</w:t>
      </w:r>
      <w:r w:rsidR="00675F2E">
        <w:rPr>
          <w:noProof/>
        </w:rPr>
        <w:fldChar w:fldCharType="end"/>
      </w:r>
      <w:r w:rsidRPr="00BD1BFD">
        <w:t>: Dotčené parcely (stav k 21.07.2021)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4"/>
        <w:gridCol w:w="1680"/>
        <w:gridCol w:w="1373"/>
        <w:gridCol w:w="1238"/>
        <w:gridCol w:w="3495"/>
      </w:tblGrid>
      <w:tr w:rsidR="009235D7" w:rsidRPr="00B8130B" w14:paraId="35186EF7" w14:textId="77777777" w:rsidTr="00156279">
        <w:trPr>
          <w:trHeight w:val="340"/>
          <w:tblHeader/>
        </w:trPr>
        <w:tc>
          <w:tcPr>
            <w:tcW w:w="703" w:type="pct"/>
            <w:shd w:val="clear" w:color="000000" w:fill="F2F2F2"/>
            <w:vAlign w:val="center"/>
            <w:hideMark/>
          </w:tcPr>
          <w:p w14:paraId="07F52E03" w14:textId="77777777" w:rsidR="009235D7" w:rsidRPr="00EB0D2F" w:rsidRDefault="009235D7" w:rsidP="00156279">
            <w:pPr>
              <w:jc w:val="left"/>
              <w:rPr>
                <w:b/>
                <w:bCs/>
              </w:rPr>
            </w:pPr>
            <w:bookmarkStart w:id="36" w:name="RANGE!A2"/>
            <w:bookmarkStart w:id="37" w:name="_Hlk42682983"/>
            <w:r w:rsidRPr="00EB0D2F">
              <w:rPr>
                <w:b/>
                <w:bCs/>
              </w:rPr>
              <w:lastRenderedPageBreak/>
              <w:t>Parcelní číslo</w:t>
            </w:r>
            <w:bookmarkEnd w:id="36"/>
          </w:p>
        </w:tc>
        <w:tc>
          <w:tcPr>
            <w:tcW w:w="927" w:type="pct"/>
            <w:shd w:val="clear" w:color="000000" w:fill="F2F2F2"/>
            <w:vAlign w:val="center"/>
            <w:hideMark/>
          </w:tcPr>
          <w:p w14:paraId="63F2E119" w14:textId="77777777" w:rsidR="009235D7" w:rsidRPr="00EB0D2F" w:rsidRDefault="009235D7" w:rsidP="00156279">
            <w:pPr>
              <w:jc w:val="left"/>
              <w:rPr>
                <w:b/>
                <w:bCs/>
              </w:rPr>
            </w:pPr>
            <w:r w:rsidRPr="00EB0D2F">
              <w:rPr>
                <w:b/>
                <w:bCs/>
              </w:rPr>
              <w:t>Katastrální území</w:t>
            </w:r>
          </w:p>
        </w:tc>
        <w:tc>
          <w:tcPr>
            <w:tcW w:w="758" w:type="pct"/>
            <w:shd w:val="clear" w:color="000000" w:fill="F2F2F2"/>
            <w:vAlign w:val="center"/>
            <w:hideMark/>
          </w:tcPr>
          <w:p w14:paraId="77B26085" w14:textId="77777777" w:rsidR="009235D7" w:rsidRPr="00EB0D2F" w:rsidRDefault="009235D7" w:rsidP="00156279">
            <w:pPr>
              <w:jc w:val="left"/>
              <w:rPr>
                <w:b/>
                <w:bCs/>
              </w:rPr>
            </w:pPr>
            <w:r w:rsidRPr="00EB0D2F">
              <w:rPr>
                <w:b/>
                <w:bCs/>
              </w:rPr>
              <w:t>Druh pozemku dle KN</w:t>
            </w:r>
          </w:p>
        </w:tc>
        <w:tc>
          <w:tcPr>
            <w:tcW w:w="683" w:type="pct"/>
            <w:shd w:val="clear" w:color="000000" w:fill="F2F2F2"/>
            <w:noWrap/>
            <w:vAlign w:val="center"/>
            <w:hideMark/>
          </w:tcPr>
          <w:p w14:paraId="112DCE26" w14:textId="77777777" w:rsidR="009235D7" w:rsidRPr="00EB0D2F" w:rsidRDefault="009235D7" w:rsidP="00156279">
            <w:pPr>
              <w:jc w:val="left"/>
              <w:rPr>
                <w:b/>
                <w:bCs/>
              </w:rPr>
            </w:pPr>
            <w:r w:rsidRPr="00EB0D2F">
              <w:rPr>
                <w:b/>
                <w:bCs/>
              </w:rPr>
              <w:t xml:space="preserve">Výměra </w:t>
            </w:r>
            <w:r w:rsidRPr="00EB0D2F">
              <w:rPr>
                <w:b/>
                <w:bCs/>
              </w:rPr>
              <w:br/>
              <w:t>parcely</w:t>
            </w:r>
            <w:r w:rsidRPr="00EB0D2F">
              <w:rPr>
                <w:b/>
                <w:bCs/>
              </w:rPr>
              <w:br/>
              <w:t>(m</w:t>
            </w:r>
            <w:r w:rsidRPr="00EB0D2F">
              <w:rPr>
                <w:b/>
                <w:bCs/>
                <w:vertAlign w:val="superscript"/>
              </w:rPr>
              <w:t>2</w:t>
            </w:r>
            <w:r w:rsidRPr="00EB0D2F">
              <w:rPr>
                <w:b/>
                <w:bCs/>
              </w:rPr>
              <w:t>)</w:t>
            </w:r>
          </w:p>
        </w:tc>
        <w:tc>
          <w:tcPr>
            <w:tcW w:w="1929" w:type="pct"/>
            <w:shd w:val="clear" w:color="000000" w:fill="F2F2F2"/>
            <w:vAlign w:val="center"/>
            <w:hideMark/>
          </w:tcPr>
          <w:p w14:paraId="254A36C9" w14:textId="77777777" w:rsidR="009235D7" w:rsidRPr="00EB0D2F" w:rsidRDefault="009235D7" w:rsidP="00156279">
            <w:pPr>
              <w:jc w:val="left"/>
              <w:rPr>
                <w:b/>
                <w:bCs/>
              </w:rPr>
            </w:pPr>
            <w:r w:rsidRPr="00EB0D2F">
              <w:rPr>
                <w:b/>
                <w:bCs/>
              </w:rPr>
              <w:t>Vlastník dle KN</w:t>
            </w:r>
          </w:p>
        </w:tc>
      </w:tr>
      <w:tr w:rsidR="009235D7" w:rsidRPr="00B8130B" w14:paraId="1ADEC665" w14:textId="77777777" w:rsidTr="001330DD">
        <w:trPr>
          <w:trHeight w:val="340"/>
        </w:trPr>
        <w:tc>
          <w:tcPr>
            <w:tcW w:w="703" w:type="pct"/>
            <w:shd w:val="clear" w:color="auto" w:fill="auto"/>
            <w:hideMark/>
          </w:tcPr>
          <w:p w14:paraId="0565D7D8" w14:textId="77777777" w:rsidR="009235D7" w:rsidRPr="00B8130B" w:rsidRDefault="009235D7" w:rsidP="00E010FA">
            <w:pPr>
              <w:pStyle w:val="Textgeotest"/>
              <w:jc w:val="left"/>
              <w:rPr>
                <w:highlight w:val="yellow"/>
              </w:rPr>
            </w:pPr>
            <w:r>
              <w:t>1554</w:t>
            </w:r>
          </w:p>
        </w:tc>
        <w:tc>
          <w:tcPr>
            <w:tcW w:w="927" w:type="pct"/>
            <w:shd w:val="clear" w:color="auto" w:fill="auto"/>
            <w:hideMark/>
          </w:tcPr>
          <w:p w14:paraId="2F163257" w14:textId="77777777" w:rsidR="009235D7" w:rsidRPr="00B8130B" w:rsidRDefault="009235D7" w:rsidP="00E010FA">
            <w:pPr>
              <w:pStyle w:val="Textgeotest"/>
              <w:jc w:val="left"/>
              <w:rPr>
                <w:highlight w:val="yellow"/>
              </w:rPr>
            </w:pPr>
            <w:r>
              <w:t>Sedlnice</w:t>
            </w:r>
          </w:p>
        </w:tc>
        <w:tc>
          <w:tcPr>
            <w:tcW w:w="758" w:type="pct"/>
            <w:shd w:val="clear" w:color="auto" w:fill="auto"/>
            <w:hideMark/>
          </w:tcPr>
          <w:p w14:paraId="01960847" w14:textId="77777777" w:rsidR="009235D7" w:rsidRPr="00B8130B" w:rsidRDefault="009235D7" w:rsidP="00E010FA">
            <w:pPr>
              <w:pStyle w:val="Textgeotest"/>
              <w:jc w:val="left"/>
              <w:rPr>
                <w:highlight w:val="yellow"/>
              </w:rPr>
            </w:pPr>
            <w:r>
              <w:t>ostatní plocha</w:t>
            </w:r>
          </w:p>
        </w:tc>
        <w:tc>
          <w:tcPr>
            <w:tcW w:w="683" w:type="pct"/>
            <w:shd w:val="clear" w:color="auto" w:fill="auto"/>
            <w:hideMark/>
          </w:tcPr>
          <w:p w14:paraId="73C84902" w14:textId="77777777" w:rsidR="009235D7" w:rsidRPr="00B8130B" w:rsidRDefault="009235D7" w:rsidP="00E010FA">
            <w:pPr>
              <w:pStyle w:val="Textgeotest"/>
              <w:jc w:val="left"/>
              <w:rPr>
                <w:highlight w:val="yellow"/>
              </w:rPr>
            </w:pPr>
            <w:r>
              <w:t>8294</w:t>
            </w:r>
          </w:p>
        </w:tc>
        <w:tc>
          <w:tcPr>
            <w:tcW w:w="1929" w:type="pct"/>
            <w:shd w:val="clear" w:color="auto" w:fill="auto"/>
            <w:hideMark/>
          </w:tcPr>
          <w:p w14:paraId="65A5BAED"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6F05BB68" w14:textId="77777777" w:rsidTr="001330DD">
        <w:trPr>
          <w:trHeight w:val="340"/>
        </w:trPr>
        <w:tc>
          <w:tcPr>
            <w:tcW w:w="703" w:type="pct"/>
            <w:shd w:val="clear" w:color="auto" w:fill="auto"/>
            <w:hideMark/>
          </w:tcPr>
          <w:p w14:paraId="6F6DCA29" w14:textId="77777777" w:rsidR="009235D7" w:rsidRPr="00B8130B" w:rsidRDefault="009235D7" w:rsidP="00E010FA">
            <w:pPr>
              <w:pStyle w:val="Textgeotest"/>
              <w:jc w:val="left"/>
              <w:rPr>
                <w:highlight w:val="yellow"/>
              </w:rPr>
            </w:pPr>
            <w:r>
              <w:t>1154/20</w:t>
            </w:r>
          </w:p>
        </w:tc>
        <w:tc>
          <w:tcPr>
            <w:tcW w:w="927" w:type="pct"/>
            <w:shd w:val="clear" w:color="auto" w:fill="auto"/>
            <w:hideMark/>
          </w:tcPr>
          <w:p w14:paraId="61F16CF2" w14:textId="77777777" w:rsidR="009235D7" w:rsidRPr="00B8130B" w:rsidRDefault="009235D7" w:rsidP="00E010FA">
            <w:pPr>
              <w:pStyle w:val="Textgeotest"/>
              <w:jc w:val="left"/>
              <w:rPr>
                <w:highlight w:val="yellow"/>
              </w:rPr>
            </w:pPr>
            <w:r>
              <w:t>Sedlnice</w:t>
            </w:r>
          </w:p>
        </w:tc>
        <w:tc>
          <w:tcPr>
            <w:tcW w:w="758" w:type="pct"/>
            <w:shd w:val="clear" w:color="auto" w:fill="auto"/>
            <w:hideMark/>
          </w:tcPr>
          <w:p w14:paraId="05ED690B" w14:textId="77777777" w:rsidR="009235D7" w:rsidRPr="00B8130B" w:rsidRDefault="009235D7" w:rsidP="00E010FA">
            <w:pPr>
              <w:pStyle w:val="Textgeotest"/>
              <w:jc w:val="left"/>
              <w:rPr>
                <w:highlight w:val="yellow"/>
              </w:rPr>
            </w:pPr>
            <w:r>
              <w:t>ostatní plocha</w:t>
            </w:r>
          </w:p>
        </w:tc>
        <w:tc>
          <w:tcPr>
            <w:tcW w:w="683" w:type="pct"/>
            <w:shd w:val="clear" w:color="auto" w:fill="auto"/>
            <w:hideMark/>
          </w:tcPr>
          <w:p w14:paraId="7FE37866" w14:textId="77777777" w:rsidR="009235D7" w:rsidRPr="00B8130B" w:rsidRDefault="009235D7" w:rsidP="00E010FA">
            <w:pPr>
              <w:pStyle w:val="Textgeotest"/>
              <w:jc w:val="left"/>
              <w:rPr>
                <w:highlight w:val="yellow"/>
              </w:rPr>
            </w:pPr>
            <w:r>
              <w:t>1131</w:t>
            </w:r>
          </w:p>
        </w:tc>
        <w:tc>
          <w:tcPr>
            <w:tcW w:w="1929" w:type="pct"/>
            <w:shd w:val="clear" w:color="auto" w:fill="auto"/>
            <w:hideMark/>
          </w:tcPr>
          <w:p w14:paraId="548EE41A"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525B04AC" w14:textId="77777777" w:rsidTr="001330DD">
        <w:trPr>
          <w:trHeight w:val="340"/>
        </w:trPr>
        <w:tc>
          <w:tcPr>
            <w:tcW w:w="703" w:type="pct"/>
            <w:shd w:val="clear" w:color="auto" w:fill="auto"/>
            <w:hideMark/>
          </w:tcPr>
          <w:p w14:paraId="49F3837C" w14:textId="77777777" w:rsidR="009235D7" w:rsidRPr="00B8130B" w:rsidRDefault="009235D7" w:rsidP="00E010FA">
            <w:pPr>
              <w:pStyle w:val="Textgeotest"/>
              <w:jc w:val="left"/>
              <w:rPr>
                <w:highlight w:val="yellow"/>
              </w:rPr>
            </w:pPr>
            <w:r>
              <w:t>1154/26</w:t>
            </w:r>
          </w:p>
        </w:tc>
        <w:tc>
          <w:tcPr>
            <w:tcW w:w="927" w:type="pct"/>
            <w:shd w:val="clear" w:color="auto" w:fill="auto"/>
            <w:hideMark/>
          </w:tcPr>
          <w:p w14:paraId="1E080BE2" w14:textId="77777777" w:rsidR="009235D7" w:rsidRPr="00B8130B" w:rsidRDefault="009235D7" w:rsidP="00E010FA">
            <w:pPr>
              <w:pStyle w:val="Textgeotest"/>
              <w:jc w:val="left"/>
              <w:rPr>
                <w:highlight w:val="yellow"/>
              </w:rPr>
            </w:pPr>
            <w:r>
              <w:t>Sedlnice</w:t>
            </w:r>
          </w:p>
        </w:tc>
        <w:tc>
          <w:tcPr>
            <w:tcW w:w="758" w:type="pct"/>
            <w:shd w:val="clear" w:color="auto" w:fill="auto"/>
            <w:hideMark/>
          </w:tcPr>
          <w:p w14:paraId="35BC9CCB" w14:textId="77777777" w:rsidR="009235D7" w:rsidRPr="00B8130B" w:rsidRDefault="009235D7" w:rsidP="00E010FA">
            <w:pPr>
              <w:pStyle w:val="Textgeotest"/>
              <w:jc w:val="left"/>
              <w:rPr>
                <w:highlight w:val="yellow"/>
              </w:rPr>
            </w:pPr>
            <w:r>
              <w:t>ostatní plocha</w:t>
            </w:r>
          </w:p>
        </w:tc>
        <w:tc>
          <w:tcPr>
            <w:tcW w:w="683" w:type="pct"/>
            <w:shd w:val="clear" w:color="auto" w:fill="auto"/>
            <w:hideMark/>
          </w:tcPr>
          <w:p w14:paraId="1FD7DA5C" w14:textId="77777777" w:rsidR="009235D7" w:rsidRPr="00B8130B" w:rsidRDefault="009235D7" w:rsidP="00E010FA">
            <w:pPr>
              <w:pStyle w:val="Textgeotest"/>
              <w:jc w:val="left"/>
              <w:rPr>
                <w:highlight w:val="yellow"/>
              </w:rPr>
            </w:pPr>
            <w:r>
              <w:t>28375</w:t>
            </w:r>
          </w:p>
        </w:tc>
        <w:tc>
          <w:tcPr>
            <w:tcW w:w="1929" w:type="pct"/>
            <w:shd w:val="clear" w:color="auto" w:fill="auto"/>
            <w:hideMark/>
          </w:tcPr>
          <w:p w14:paraId="36E0C142"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1968FB75" w14:textId="77777777" w:rsidTr="001330DD">
        <w:trPr>
          <w:trHeight w:val="340"/>
        </w:trPr>
        <w:tc>
          <w:tcPr>
            <w:tcW w:w="703" w:type="pct"/>
            <w:shd w:val="clear" w:color="auto" w:fill="auto"/>
          </w:tcPr>
          <w:p w14:paraId="08CF17C6" w14:textId="77777777" w:rsidR="009235D7" w:rsidRPr="00B8130B" w:rsidRDefault="009235D7" w:rsidP="00E010FA">
            <w:pPr>
              <w:pStyle w:val="Textgeotest"/>
              <w:jc w:val="left"/>
              <w:rPr>
                <w:highlight w:val="yellow"/>
              </w:rPr>
            </w:pPr>
            <w:r>
              <w:t>1154/31</w:t>
            </w:r>
          </w:p>
        </w:tc>
        <w:tc>
          <w:tcPr>
            <w:tcW w:w="927" w:type="pct"/>
            <w:shd w:val="clear" w:color="auto" w:fill="auto"/>
          </w:tcPr>
          <w:p w14:paraId="0BCFBFE1" w14:textId="77777777" w:rsidR="009235D7" w:rsidRPr="00B8130B" w:rsidRDefault="009235D7" w:rsidP="00E010FA">
            <w:pPr>
              <w:pStyle w:val="Textgeotest"/>
              <w:jc w:val="left"/>
              <w:rPr>
                <w:highlight w:val="yellow"/>
              </w:rPr>
            </w:pPr>
            <w:r>
              <w:t>Sedlnice</w:t>
            </w:r>
          </w:p>
        </w:tc>
        <w:tc>
          <w:tcPr>
            <w:tcW w:w="758" w:type="pct"/>
            <w:shd w:val="clear" w:color="auto" w:fill="auto"/>
          </w:tcPr>
          <w:p w14:paraId="3C00D003" w14:textId="77777777" w:rsidR="009235D7" w:rsidRPr="00B8130B" w:rsidRDefault="009235D7" w:rsidP="00E010FA">
            <w:pPr>
              <w:pStyle w:val="Textgeotest"/>
              <w:jc w:val="left"/>
              <w:rPr>
                <w:highlight w:val="yellow"/>
              </w:rPr>
            </w:pPr>
            <w:r>
              <w:t>ostatní plocha</w:t>
            </w:r>
          </w:p>
        </w:tc>
        <w:tc>
          <w:tcPr>
            <w:tcW w:w="683" w:type="pct"/>
            <w:shd w:val="clear" w:color="auto" w:fill="auto"/>
          </w:tcPr>
          <w:p w14:paraId="0638E28D" w14:textId="77777777" w:rsidR="009235D7" w:rsidRPr="00B8130B" w:rsidRDefault="009235D7" w:rsidP="00E010FA">
            <w:pPr>
              <w:pStyle w:val="Textgeotest"/>
              <w:jc w:val="left"/>
              <w:rPr>
                <w:highlight w:val="yellow"/>
              </w:rPr>
            </w:pPr>
            <w:r>
              <w:t>906</w:t>
            </w:r>
          </w:p>
        </w:tc>
        <w:tc>
          <w:tcPr>
            <w:tcW w:w="1929" w:type="pct"/>
            <w:shd w:val="clear" w:color="auto" w:fill="auto"/>
          </w:tcPr>
          <w:p w14:paraId="4F57FE6F"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376034C1" w14:textId="77777777" w:rsidTr="001330DD">
        <w:trPr>
          <w:trHeight w:val="340"/>
        </w:trPr>
        <w:tc>
          <w:tcPr>
            <w:tcW w:w="703" w:type="pct"/>
            <w:shd w:val="clear" w:color="auto" w:fill="auto"/>
          </w:tcPr>
          <w:p w14:paraId="6B8387C0" w14:textId="77777777" w:rsidR="009235D7" w:rsidRPr="00B8130B" w:rsidRDefault="009235D7" w:rsidP="00E010FA">
            <w:pPr>
              <w:pStyle w:val="Textgeotest"/>
              <w:jc w:val="left"/>
              <w:rPr>
                <w:highlight w:val="yellow"/>
              </w:rPr>
            </w:pPr>
            <w:r>
              <w:t>1154/32</w:t>
            </w:r>
          </w:p>
        </w:tc>
        <w:tc>
          <w:tcPr>
            <w:tcW w:w="927" w:type="pct"/>
            <w:shd w:val="clear" w:color="auto" w:fill="auto"/>
          </w:tcPr>
          <w:p w14:paraId="2FFBBF32" w14:textId="77777777" w:rsidR="009235D7" w:rsidRPr="00B8130B" w:rsidRDefault="009235D7" w:rsidP="00E010FA">
            <w:pPr>
              <w:pStyle w:val="Textgeotest"/>
              <w:jc w:val="left"/>
              <w:rPr>
                <w:highlight w:val="yellow"/>
              </w:rPr>
            </w:pPr>
            <w:r>
              <w:t>Sedlnice</w:t>
            </w:r>
          </w:p>
        </w:tc>
        <w:tc>
          <w:tcPr>
            <w:tcW w:w="758" w:type="pct"/>
            <w:shd w:val="clear" w:color="auto" w:fill="auto"/>
          </w:tcPr>
          <w:p w14:paraId="67E2B11C" w14:textId="77777777" w:rsidR="009235D7" w:rsidRPr="00B8130B" w:rsidRDefault="009235D7" w:rsidP="00E010FA">
            <w:pPr>
              <w:pStyle w:val="Textgeotest"/>
              <w:jc w:val="left"/>
              <w:rPr>
                <w:highlight w:val="yellow"/>
              </w:rPr>
            </w:pPr>
            <w:r>
              <w:t>ostatní plocha</w:t>
            </w:r>
          </w:p>
        </w:tc>
        <w:tc>
          <w:tcPr>
            <w:tcW w:w="683" w:type="pct"/>
            <w:shd w:val="clear" w:color="auto" w:fill="auto"/>
          </w:tcPr>
          <w:p w14:paraId="7EB1781A" w14:textId="77777777" w:rsidR="009235D7" w:rsidRPr="00B8130B" w:rsidRDefault="009235D7" w:rsidP="00E010FA">
            <w:pPr>
              <w:pStyle w:val="Textgeotest"/>
              <w:jc w:val="left"/>
              <w:rPr>
                <w:highlight w:val="yellow"/>
              </w:rPr>
            </w:pPr>
            <w:r>
              <w:t>889</w:t>
            </w:r>
          </w:p>
        </w:tc>
        <w:tc>
          <w:tcPr>
            <w:tcW w:w="1929" w:type="pct"/>
            <w:shd w:val="clear" w:color="auto" w:fill="auto"/>
          </w:tcPr>
          <w:p w14:paraId="79598417"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1399D1EC" w14:textId="77777777" w:rsidTr="001330DD">
        <w:trPr>
          <w:trHeight w:val="340"/>
        </w:trPr>
        <w:tc>
          <w:tcPr>
            <w:tcW w:w="703" w:type="pct"/>
            <w:shd w:val="clear" w:color="auto" w:fill="auto"/>
          </w:tcPr>
          <w:p w14:paraId="00D49B1F" w14:textId="77777777" w:rsidR="009235D7" w:rsidRPr="00B8130B" w:rsidRDefault="009235D7" w:rsidP="00E010FA">
            <w:pPr>
              <w:pStyle w:val="Textgeotest"/>
              <w:jc w:val="left"/>
              <w:rPr>
                <w:highlight w:val="yellow"/>
              </w:rPr>
            </w:pPr>
            <w:r>
              <w:t>1154/34</w:t>
            </w:r>
          </w:p>
        </w:tc>
        <w:tc>
          <w:tcPr>
            <w:tcW w:w="927" w:type="pct"/>
            <w:shd w:val="clear" w:color="auto" w:fill="auto"/>
          </w:tcPr>
          <w:p w14:paraId="774FA0EA" w14:textId="77777777" w:rsidR="009235D7" w:rsidRPr="00B8130B" w:rsidRDefault="009235D7" w:rsidP="00E010FA">
            <w:pPr>
              <w:pStyle w:val="Textgeotest"/>
              <w:jc w:val="left"/>
              <w:rPr>
                <w:highlight w:val="yellow"/>
              </w:rPr>
            </w:pPr>
            <w:r>
              <w:t>Sedlnice</w:t>
            </w:r>
          </w:p>
        </w:tc>
        <w:tc>
          <w:tcPr>
            <w:tcW w:w="758" w:type="pct"/>
            <w:shd w:val="clear" w:color="auto" w:fill="auto"/>
          </w:tcPr>
          <w:p w14:paraId="44DD3B1A" w14:textId="77777777" w:rsidR="009235D7" w:rsidRPr="00B8130B" w:rsidRDefault="009235D7" w:rsidP="00E010FA">
            <w:pPr>
              <w:pStyle w:val="Textgeotest"/>
              <w:jc w:val="left"/>
              <w:rPr>
                <w:highlight w:val="yellow"/>
              </w:rPr>
            </w:pPr>
            <w:r>
              <w:t>ostatní plocha</w:t>
            </w:r>
          </w:p>
        </w:tc>
        <w:tc>
          <w:tcPr>
            <w:tcW w:w="683" w:type="pct"/>
            <w:shd w:val="clear" w:color="auto" w:fill="auto"/>
          </w:tcPr>
          <w:p w14:paraId="763130D4" w14:textId="77777777" w:rsidR="009235D7" w:rsidRPr="00B8130B" w:rsidRDefault="009235D7" w:rsidP="00E010FA">
            <w:pPr>
              <w:pStyle w:val="Textgeotest"/>
              <w:jc w:val="left"/>
              <w:rPr>
                <w:highlight w:val="yellow"/>
              </w:rPr>
            </w:pPr>
            <w:r>
              <w:t>902</w:t>
            </w:r>
          </w:p>
        </w:tc>
        <w:tc>
          <w:tcPr>
            <w:tcW w:w="1929" w:type="pct"/>
            <w:shd w:val="clear" w:color="auto" w:fill="auto"/>
          </w:tcPr>
          <w:p w14:paraId="582B33CB" w14:textId="77777777" w:rsidR="009235D7" w:rsidRPr="00B8130B" w:rsidRDefault="009235D7" w:rsidP="00E010FA">
            <w:pPr>
              <w:pStyle w:val="Textgeotest"/>
              <w:jc w:val="left"/>
              <w:rPr>
                <w:highlight w:val="yellow"/>
              </w:rPr>
            </w:pPr>
            <w:r>
              <w:t>ČEPRO, a.s., Dělnická 213/12, Holešovice, 17000 Praha 7</w:t>
            </w:r>
          </w:p>
        </w:tc>
      </w:tr>
      <w:tr w:rsidR="009235D7" w:rsidRPr="00B8130B" w14:paraId="2359607F" w14:textId="77777777" w:rsidTr="001330DD">
        <w:trPr>
          <w:trHeight w:val="340"/>
        </w:trPr>
        <w:tc>
          <w:tcPr>
            <w:tcW w:w="703" w:type="pct"/>
            <w:shd w:val="clear" w:color="auto" w:fill="auto"/>
          </w:tcPr>
          <w:p w14:paraId="0F1711D8" w14:textId="77777777" w:rsidR="009235D7" w:rsidRPr="00B8130B" w:rsidRDefault="009235D7" w:rsidP="00E010FA">
            <w:pPr>
              <w:pStyle w:val="Textgeotest"/>
              <w:jc w:val="left"/>
              <w:rPr>
                <w:highlight w:val="yellow"/>
              </w:rPr>
            </w:pPr>
            <w:r>
              <w:t>1154/36</w:t>
            </w:r>
          </w:p>
        </w:tc>
        <w:tc>
          <w:tcPr>
            <w:tcW w:w="927" w:type="pct"/>
            <w:shd w:val="clear" w:color="auto" w:fill="auto"/>
          </w:tcPr>
          <w:p w14:paraId="03144D69" w14:textId="77777777" w:rsidR="009235D7" w:rsidRPr="00B8130B" w:rsidRDefault="009235D7" w:rsidP="00E010FA">
            <w:pPr>
              <w:pStyle w:val="Textgeotest"/>
              <w:jc w:val="left"/>
              <w:rPr>
                <w:highlight w:val="yellow"/>
              </w:rPr>
            </w:pPr>
            <w:r>
              <w:t>Sedlnice</w:t>
            </w:r>
          </w:p>
        </w:tc>
        <w:tc>
          <w:tcPr>
            <w:tcW w:w="758" w:type="pct"/>
            <w:shd w:val="clear" w:color="auto" w:fill="auto"/>
          </w:tcPr>
          <w:p w14:paraId="3CEA62A0" w14:textId="77777777" w:rsidR="009235D7" w:rsidRPr="00B8130B" w:rsidRDefault="009235D7" w:rsidP="00E010FA">
            <w:pPr>
              <w:pStyle w:val="Textgeotest"/>
              <w:jc w:val="left"/>
              <w:rPr>
                <w:highlight w:val="yellow"/>
              </w:rPr>
            </w:pPr>
            <w:r>
              <w:t>ostatní plocha</w:t>
            </w:r>
          </w:p>
        </w:tc>
        <w:tc>
          <w:tcPr>
            <w:tcW w:w="683" w:type="pct"/>
            <w:shd w:val="clear" w:color="auto" w:fill="auto"/>
          </w:tcPr>
          <w:p w14:paraId="06D677C9" w14:textId="77777777" w:rsidR="009235D7" w:rsidRPr="00B8130B" w:rsidRDefault="009235D7" w:rsidP="00E010FA">
            <w:pPr>
              <w:pStyle w:val="Textgeotest"/>
              <w:jc w:val="left"/>
              <w:rPr>
                <w:highlight w:val="yellow"/>
              </w:rPr>
            </w:pPr>
            <w:r>
              <w:t>903</w:t>
            </w:r>
          </w:p>
        </w:tc>
        <w:tc>
          <w:tcPr>
            <w:tcW w:w="1929" w:type="pct"/>
            <w:shd w:val="clear" w:color="auto" w:fill="auto"/>
          </w:tcPr>
          <w:p w14:paraId="6CBE1476" w14:textId="77777777" w:rsidR="009235D7" w:rsidRPr="00B8130B" w:rsidRDefault="009235D7" w:rsidP="00E010FA">
            <w:pPr>
              <w:pStyle w:val="Textgeotest"/>
              <w:jc w:val="left"/>
              <w:rPr>
                <w:highlight w:val="yellow"/>
              </w:rPr>
            </w:pPr>
            <w:r>
              <w:t>ČEPRO, a.s., Dělnická 213/12, Holešovice, 17000 Praha 7</w:t>
            </w:r>
          </w:p>
        </w:tc>
      </w:tr>
    </w:tbl>
    <w:p w14:paraId="5928FD21" w14:textId="622E22B5" w:rsidR="002300FE" w:rsidRPr="00385B9F" w:rsidRDefault="00A53569" w:rsidP="00923C85">
      <w:pPr>
        <w:pStyle w:val="Nadpis2"/>
        <w:numPr>
          <w:ilvl w:val="1"/>
          <w:numId w:val="11"/>
        </w:numPr>
        <w:tabs>
          <w:tab w:val="clear" w:pos="851"/>
        </w:tabs>
      </w:pPr>
      <w:bookmarkStart w:id="38" w:name="_Toc98935285"/>
      <w:bookmarkEnd w:id="37"/>
      <w:r w:rsidRPr="00385B9F">
        <w:t>Seznam pozemků podle katastru nemovitostí, na kterých v</w:t>
      </w:r>
      <w:r w:rsidR="009157D0" w:rsidRPr="00385B9F">
        <w:t>z</w:t>
      </w:r>
      <w:r w:rsidRPr="00385B9F">
        <w:t>nikne ochranné nebo bezpečnostní pásmo</w:t>
      </w:r>
      <w:bookmarkEnd w:id="38"/>
    </w:p>
    <w:p w14:paraId="1483D02E" w14:textId="2C581A81" w:rsidR="00DC5996" w:rsidRPr="009235D7" w:rsidRDefault="000A3E3F" w:rsidP="00675671">
      <w:pPr>
        <w:pStyle w:val="Text"/>
      </w:pPr>
      <w:r w:rsidRPr="009235D7">
        <w:t>Stavbou nevznikají žádná nová ochranná pásma.</w:t>
      </w:r>
    </w:p>
    <w:p w14:paraId="1FD62B7C" w14:textId="77777777" w:rsidR="00175215" w:rsidRPr="00385B9F" w:rsidRDefault="00175215" w:rsidP="00675671">
      <w:pPr>
        <w:pStyle w:val="Nadpis1"/>
      </w:pPr>
      <w:bookmarkStart w:id="39" w:name="_Toc98935286"/>
      <w:r w:rsidRPr="00385B9F">
        <w:t>Celkový popis stavby</w:t>
      </w:r>
      <w:bookmarkEnd w:id="39"/>
    </w:p>
    <w:p w14:paraId="656788E6" w14:textId="77777777" w:rsidR="00DD3F98" w:rsidRPr="00ED04C5" w:rsidRDefault="00DD3F98" w:rsidP="00ED04C5">
      <w:pPr>
        <w:pStyle w:val="Nadpis2"/>
      </w:pPr>
      <w:bookmarkStart w:id="40" w:name="_Toc2768825"/>
      <w:bookmarkStart w:id="41" w:name="_Toc98935287"/>
      <w:bookmarkStart w:id="42" w:name="_Hlk16172698"/>
      <w:r w:rsidRPr="00ED04C5">
        <w:t>Nová stavba nebo změna dokončené stavby; u změny stavby údaje o jejich současném stavu, závěry stavebně technického, případně stavebně historického průzkumu a výsledky statického posouzení nosných konstrukcí</w:t>
      </w:r>
      <w:bookmarkEnd w:id="40"/>
      <w:bookmarkEnd w:id="41"/>
    </w:p>
    <w:bookmarkEnd w:id="42"/>
    <w:p w14:paraId="34C42FB9" w14:textId="70C113F9" w:rsidR="00DD3F98" w:rsidRPr="00ED04C5" w:rsidRDefault="00DD3F98" w:rsidP="00675671">
      <w:pPr>
        <w:pStyle w:val="Text"/>
      </w:pPr>
      <w:r w:rsidRPr="00ED04C5">
        <w:t xml:space="preserve">Jedná se o </w:t>
      </w:r>
      <w:r w:rsidR="00ED04C5">
        <w:t xml:space="preserve">novou stavbu ve stávajícím průmyslovém areálu. Stavebně technické nebo stavebně historické průzkumy se neprováděly. Statika nosných konstrukcí viz. </w:t>
      </w:r>
      <w:r w:rsidR="00ED04C5" w:rsidRPr="009235D7">
        <w:t>technická zpráva.</w:t>
      </w:r>
      <w:r w:rsidR="00ED04C5">
        <w:t xml:space="preserve"> </w:t>
      </w:r>
    </w:p>
    <w:p w14:paraId="09FE51FF" w14:textId="7699D9BA" w:rsidR="002300FE" w:rsidRPr="000216E2" w:rsidRDefault="002300FE" w:rsidP="00ED04C5">
      <w:pPr>
        <w:pStyle w:val="Nadpis2"/>
      </w:pPr>
      <w:bookmarkStart w:id="43" w:name="_Toc98935288"/>
      <w:r w:rsidRPr="000216E2">
        <w:t>Účel užívání stavby</w:t>
      </w:r>
      <w:r w:rsidR="009E1466" w:rsidRPr="000216E2">
        <w:t>, základní kapacity funkčních jednotek</w:t>
      </w:r>
      <w:bookmarkEnd w:id="43"/>
    </w:p>
    <w:p w14:paraId="5FD9F8A8" w14:textId="77777777" w:rsidR="000216E2" w:rsidRPr="00ED04C5" w:rsidRDefault="000216E2" w:rsidP="00ED04C5">
      <w:pPr>
        <w:pStyle w:val="Textgeotest"/>
      </w:pPr>
      <w:bookmarkStart w:id="44" w:name="_Toc2768821"/>
      <w:bookmarkStart w:id="45" w:name="_Toc472851267"/>
      <w:r w:rsidRPr="00ED04C5">
        <w:t xml:space="preserve">Účelem projektu je návrh nových technických opatření v areálu skladu Sedlnice ve vlastnictví ČEPRO, a.s. Ve skladech se skladují a vydávají pohonné hmoty (automobilový benzín a motorová nafta). </w:t>
      </w:r>
    </w:p>
    <w:p w14:paraId="48252098" w14:textId="448C5D24" w:rsidR="000216E2" w:rsidRDefault="000216E2" w:rsidP="00ED04C5">
      <w:pPr>
        <w:pStyle w:val="Textgeotest"/>
      </w:pPr>
      <w:r w:rsidRPr="00ED04C5">
        <w:t>V současné době dochází v průběhu přívalových srážek k přetížení stávající dešťové a zaolejované kanalizace. Projekt se věnuje záchytu srážek ze střech nádrží a převedení do nové</w:t>
      </w:r>
      <w:r w:rsidR="001E7F97">
        <w:t>ho poldru o objemu 207 m</w:t>
      </w:r>
      <w:r w:rsidR="001E7F97" w:rsidRPr="001E7F97">
        <w:rPr>
          <w:vertAlign w:val="superscript"/>
        </w:rPr>
        <w:t>3</w:t>
      </w:r>
      <w:r w:rsidRPr="00ED04C5">
        <w:t>. Projekt si klade za cíl zlepšit nakládání s dešťovými vodami v areálu.</w:t>
      </w:r>
    </w:p>
    <w:bookmarkEnd w:id="44"/>
    <w:p w14:paraId="370D9D10" w14:textId="660E01D1" w:rsidR="004356A8" w:rsidRPr="005677BA" w:rsidRDefault="004356A8" w:rsidP="004356A8">
      <w:pPr>
        <w:rPr>
          <w:rFonts w:eastAsia="SimSun"/>
          <w:u w:val="single"/>
        </w:rPr>
      </w:pPr>
      <w:r w:rsidRPr="005677BA">
        <w:rPr>
          <w:rFonts w:eastAsia="SimSun"/>
          <w:u w:val="single"/>
        </w:rPr>
        <w:t>Odvodnění vnitřní nádrže</w:t>
      </w:r>
    </w:p>
    <w:p w14:paraId="204F45CE" w14:textId="77777777" w:rsidR="004356A8" w:rsidRPr="004356A8" w:rsidRDefault="004356A8" w:rsidP="004356A8">
      <w:pPr>
        <w:rPr>
          <w:rFonts w:eastAsia="SimSun"/>
        </w:rPr>
      </w:pPr>
      <w:r w:rsidRPr="004356A8">
        <w:rPr>
          <w:rFonts w:eastAsia="SimSun"/>
        </w:rPr>
        <w:t>Princip odvodnění střechy vnitřní nádrže je pomocí ocelové konzoly K.1, která se namontuje na stávající pevné ocelové zábradlí. Montáž se musí provést pomocí pryžové podložky, která zamezí prokluzu a bude umožňovat dotažení. Bude nutné si konstrukci řádně zaměřit, před zpracováním dílenské dokumentace. Žlabové háky bude nutné snýtovat s pokladním plechem K.1 pol.5.</w:t>
      </w:r>
    </w:p>
    <w:p w14:paraId="1C35C542" w14:textId="112A43DD" w:rsidR="004356A8" w:rsidRPr="004356A8" w:rsidRDefault="004356A8" w:rsidP="004356A8">
      <w:pPr>
        <w:rPr>
          <w:rFonts w:eastAsia="SimSun"/>
        </w:rPr>
      </w:pPr>
      <w:r w:rsidRPr="004356A8">
        <w:rPr>
          <w:rFonts w:eastAsia="SimSun"/>
        </w:rPr>
        <w:lastRenderedPageBreak/>
        <w:t>Montáž konzol se předpokládá pomocí výškové plošiny se zdvihem min. 13</w:t>
      </w:r>
      <w:r w:rsidR="005677BA">
        <w:rPr>
          <w:rFonts w:eastAsia="SimSun"/>
        </w:rPr>
        <w:t xml:space="preserve"> </w:t>
      </w:r>
      <w:r w:rsidRPr="004356A8">
        <w:rPr>
          <w:rFonts w:eastAsia="SimSun"/>
        </w:rPr>
        <w:t>m.</w:t>
      </w:r>
    </w:p>
    <w:p w14:paraId="55DD2B26" w14:textId="77777777" w:rsidR="004356A8" w:rsidRPr="005677BA" w:rsidRDefault="004356A8" w:rsidP="004356A8">
      <w:pPr>
        <w:rPr>
          <w:rFonts w:eastAsia="SimSun"/>
          <w:u w:val="single"/>
        </w:rPr>
      </w:pPr>
      <w:r w:rsidRPr="005677BA">
        <w:rPr>
          <w:rFonts w:eastAsia="SimSun"/>
          <w:u w:val="single"/>
        </w:rPr>
        <w:t>Odvodnění vnější nádrže</w:t>
      </w:r>
    </w:p>
    <w:p w14:paraId="20CD3729" w14:textId="77777777" w:rsidR="004356A8" w:rsidRPr="004356A8" w:rsidRDefault="004356A8" w:rsidP="004356A8">
      <w:pPr>
        <w:rPr>
          <w:rFonts w:eastAsia="SimSun"/>
        </w:rPr>
      </w:pPr>
      <w:r w:rsidRPr="004356A8">
        <w:rPr>
          <w:rFonts w:eastAsia="SimSun"/>
        </w:rPr>
        <w:t>Na vnější nádrž se přivaří ocelová konzola K.2 (3). Konzoly je nutné kotvit po obvodu nádrže ve spádu dle PD. Na konzolky se namontuje potrubí vnější nádrže O.1 – O.4. Toto potrubí musí být namontováno kluzně ve směru potrubí, aby nedocházelo k přídavnému namáhání od vlivu teplot. Každá nádrž má jedno pevné uchycení, kde nebude použita kluzná teflonová podložka. Veškeré spoje potrubí jsou šroubované na příruby.</w:t>
      </w:r>
    </w:p>
    <w:p w14:paraId="7BC9D803" w14:textId="1D7A25C4" w:rsidR="004356A8" w:rsidRPr="004356A8" w:rsidRDefault="004356A8" w:rsidP="004356A8">
      <w:pPr>
        <w:rPr>
          <w:rFonts w:eastAsia="SimSun"/>
        </w:rPr>
      </w:pPr>
      <w:r w:rsidRPr="004356A8">
        <w:rPr>
          <w:rFonts w:eastAsia="SimSun"/>
        </w:rPr>
        <w:t>Montáž konzol se předpokládá pomocí terénní výškové plošiny se zdvihem min. 11</w:t>
      </w:r>
      <w:r w:rsidR="005677BA">
        <w:rPr>
          <w:rFonts w:eastAsia="SimSun"/>
        </w:rPr>
        <w:t xml:space="preserve"> </w:t>
      </w:r>
      <w:r w:rsidRPr="004356A8">
        <w:rPr>
          <w:rFonts w:eastAsia="SimSun"/>
        </w:rPr>
        <w:t>m.</w:t>
      </w:r>
    </w:p>
    <w:p w14:paraId="0970ED2B" w14:textId="77777777" w:rsidR="004356A8" w:rsidRPr="005677BA" w:rsidRDefault="004356A8" w:rsidP="004356A8">
      <w:pPr>
        <w:rPr>
          <w:rFonts w:eastAsia="SimSun"/>
          <w:u w:val="single"/>
        </w:rPr>
      </w:pPr>
      <w:r w:rsidRPr="005677BA">
        <w:rPr>
          <w:rFonts w:eastAsia="SimSun"/>
          <w:u w:val="single"/>
        </w:rPr>
        <w:t>Venkovní vedení potrubí, základy, sloupy</w:t>
      </w:r>
    </w:p>
    <w:p w14:paraId="5AB4F7BA" w14:textId="720797AF" w:rsidR="004356A8" w:rsidRPr="004356A8" w:rsidRDefault="004356A8" w:rsidP="004356A8">
      <w:pPr>
        <w:rPr>
          <w:rFonts w:eastAsia="SimSun"/>
          <w:b/>
          <w:bCs/>
        </w:rPr>
      </w:pPr>
      <w:r w:rsidRPr="004356A8">
        <w:rPr>
          <w:rFonts w:eastAsia="SimSun"/>
        </w:rPr>
        <w:t>Voda z nádrží ústí do centrálního sběrného potrubí, které je neseno podpůrnými sloupy MSH 250x150x8mm. Orientace sloupů je širší stranou ve směru potrubí. Kotvení sloupů je pomocí kotevních systémových šroubů HILTI na minimální kotevní délku 300</w:t>
      </w:r>
      <w:r w:rsidR="005677BA">
        <w:rPr>
          <w:rFonts w:eastAsia="SimSun"/>
        </w:rPr>
        <w:t xml:space="preserve"> </w:t>
      </w:r>
      <w:r w:rsidRPr="004356A8">
        <w:rPr>
          <w:rFonts w:eastAsia="SimSun"/>
        </w:rPr>
        <w:t>mm. Jedná se tedy o dodatečné kotvení na předem vybetonovaný základ.</w:t>
      </w:r>
    </w:p>
    <w:p w14:paraId="423AD97B" w14:textId="7BED53CE" w:rsidR="00A53569" w:rsidRPr="00ED04C5" w:rsidRDefault="00A53569" w:rsidP="004356A8">
      <w:pPr>
        <w:pStyle w:val="Nadpis2"/>
      </w:pPr>
      <w:bookmarkStart w:id="46" w:name="_Toc98935289"/>
      <w:r w:rsidRPr="00ED04C5">
        <w:t>Trvalá nebo dočasná stavba</w:t>
      </w:r>
      <w:bookmarkEnd w:id="45"/>
      <w:bookmarkEnd w:id="46"/>
    </w:p>
    <w:p w14:paraId="66B60C5D" w14:textId="791454AD" w:rsidR="00A53569" w:rsidRPr="00ED04C5" w:rsidRDefault="00DD3F98" w:rsidP="00ED04C5">
      <w:pPr>
        <w:pStyle w:val="Textgeotest"/>
      </w:pPr>
      <w:r w:rsidRPr="00ED04C5">
        <w:t>Jedná se o trvalou stavbu.</w:t>
      </w:r>
    </w:p>
    <w:p w14:paraId="337420CD" w14:textId="0F5C32A3" w:rsidR="00FF65A7" w:rsidRPr="00ED04C5" w:rsidRDefault="00FF65A7" w:rsidP="00ED04C5">
      <w:pPr>
        <w:pStyle w:val="Nadpis2"/>
      </w:pPr>
      <w:bookmarkStart w:id="47" w:name="_Toc2768828"/>
      <w:bookmarkStart w:id="48" w:name="_Toc98935290"/>
      <w:r w:rsidRPr="00ED04C5">
        <w:t>Informace o vydaných rozhodnutích o povolení výjimky z technických požadavků na stavby a technických požadavků zabezpečujících bezbariérové užívání stavby</w:t>
      </w:r>
      <w:bookmarkEnd w:id="47"/>
      <w:bookmarkEnd w:id="48"/>
    </w:p>
    <w:p w14:paraId="6E9AF01F" w14:textId="77777777" w:rsidR="00A53569" w:rsidRPr="00ED04C5" w:rsidRDefault="00A53569" w:rsidP="00675671">
      <w:pPr>
        <w:pStyle w:val="Text"/>
      </w:pPr>
      <w:r w:rsidRPr="00ED04C5">
        <w:t>Nově navrhovaná zařízení jsou řešena tak, aby odpovídala v současné době platným požárním, bezpečnostním a hygienickým předpisům a Českým státním normám, zejména Zákoníku práce, vyhlášce 324/1990 Sb. a nařízení vlády 101/2005 Sb.</w:t>
      </w:r>
    </w:p>
    <w:p w14:paraId="0540B85C" w14:textId="34062686" w:rsidR="00A53569" w:rsidRPr="00ED04C5" w:rsidRDefault="00A53569" w:rsidP="00675671">
      <w:pPr>
        <w:pStyle w:val="Text"/>
      </w:pPr>
      <w:r w:rsidRPr="00ED04C5">
        <w:t>Stavba po svém dokončení nebude překážkou pro osoby s omezenou schopností pohybu</w:t>
      </w:r>
      <w:r w:rsidR="00976FFB">
        <w:t xml:space="preserve"> </w:t>
      </w:r>
      <w:r w:rsidRPr="00ED04C5">
        <w:t>a</w:t>
      </w:r>
      <w:r w:rsidR="00976FFB">
        <w:t> </w:t>
      </w:r>
      <w:r w:rsidRPr="00ED04C5">
        <w:t>orientace.</w:t>
      </w:r>
    </w:p>
    <w:p w14:paraId="2B4B7AB6" w14:textId="77777777" w:rsidR="00FF65A7" w:rsidRPr="00ED04C5" w:rsidRDefault="00FF65A7" w:rsidP="00ED04C5">
      <w:pPr>
        <w:pStyle w:val="Nadpis2"/>
      </w:pPr>
      <w:bookmarkStart w:id="49" w:name="_Toc2768829"/>
      <w:bookmarkStart w:id="50" w:name="_Toc98935291"/>
      <w:r w:rsidRPr="00ED04C5">
        <w:t>Informace o tom, zda a v jakých částech dokumentace jsou zohledněny podmínky závazných stanovisek dotčených orgánů</w:t>
      </w:r>
      <w:bookmarkEnd w:id="49"/>
      <w:bookmarkEnd w:id="50"/>
    </w:p>
    <w:p w14:paraId="60E58762" w14:textId="77777777" w:rsidR="00ED04C5" w:rsidRPr="009235D7" w:rsidRDefault="00ED04C5" w:rsidP="00ED04C5">
      <w:pPr>
        <w:pStyle w:val="Textgeotest"/>
      </w:pPr>
      <w:r w:rsidRPr="009235D7">
        <w:t>Po dohodě s objednatelem projektové dokumentace nejsou součástí projektové dokumentace připomínky dotčených orgánů.</w:t>
      </w:r>
    </w:p>
    <w:p w14:paraId="6A9CA924" w14:textId="77777777" w:rsidR="009F4E54" w:rsidRPr="00ED04C5" w:rsidRDefault="009B7296" w:rsidP="00ED04C5">
      <w:pPr>
        <w:pStyle w:val="Nadpis2"/>
      </w:pPr>
      <w:bookmarkStart w:id="51" w:name="_Toc98935292"/>
      <w:r w:rsidRPr="00ED04C5">
        <w:t>Ochrana stavby podle jiných právních předpisů</w:t>
      </w:r>
      <w:bookmarkEnd w:id="51"/>
    </w:p>
    <w:p w14:paraId="1711BA8C" w14:textId="2BD80582" w:rsidR="00B47F92" w:rsidRPr="00ED04C5" w:rsidRDefault="00FF65A7" w:rsidP="00675671">
      <w:pPr>
        <w:pStyle w:val="Text"/>
      </w:pPr>
      <w:r w:rsidRPr="00ED04C5">
        <w:t>Stavba</w:t>
      </w:r>
      <w:r w:rsidR="00B47F92" w:rsidRPr="00ED04C5">
        <w:t xml:space="preserve"> není v režimu ochrany stavby podle jiných právních předpisů</w:t>
      </w:r>
      <w:r w:rsidRPr="00ED04C5">
        <w:t>.</w:t>
      </w:r>
    </w:p>
    <w:p w14:paraId="1E2E58FD" w14:textId="5C6946A9" w:rsidR="009B7296" w:rsidRDefault="009B7296" w:rsidP="00ED04C5">
      <w:pPr>
        <w:pStyle w:val="Nadpis2"/>
      </w:pPr>
      <w:bookmarkStart w:id="52" w:name="_Toc98935293"/>
      <w:r w:rsidRPr="00ED04C5">
        <w:t>Navrhované parametry stavby</w:t>
      </w:r>
      <w:r w:rsidR="00ED04C5">
        <w:t xml:space="preserve"> – zastavěná plocha, obestavěný prostor, užitná plocha, počet funkčních jednotek a jejich velikosti apod.</w:t>
      </w:r>
      <w:bookmarkEnd w:id="52"/>
    </w:p>
    <w:p w14:paraId="4DC8B502" w14:textId="6EDBAF53" w:rsidR="00617A26" w:rsidRPr="00617A26" w:rsidRDefault="00617A26" w:rsidP="00617A26">
      <w:pPr>
        <w:pStyle w:val="Text"/>
      </w:pPr>
      <w:r>
        <w:t>Zastavěná plocha poldru je 272 m</w:t>
      </w:r>
      <w:r w:rsidRPr="00617A26">
        <w:rPr>
          <w:vertAlign w:val="superscript"/>
        </w:rPr>
        <w:t>2</w:t>
      </w:r>
      <w:r>
        <w:t>.</w:t>
      </w:r>
      <w:r w:rsidR="00AC6B01">
        <w:t xml:space="preserve"> Ostatní</w:t>
      </w:r>
      <w:r w:rsidR="00EF7630">
        <w:t xml:space="preserve"> plocha</w:t>
      </w:r>
      <w:r w:rsidR="00AC6B01">
        <w:t xml:space="preserve"> je pro potřeby podpěr potrubí.</w:t>
      </w:r>
    </w:p>
    <w:p w14:paraId="2F543887" w14:textId="011C6F22" w:rsidR="00FF65A7" w:rsidRPr="00837A48" w:rsidRDefault="00FF65A7" w:rsidP="00ED04C5">
      <w:pPr>
        <w:pStyle w:val="Nadpis2"/>
      </w:pPr>
      <w:bookmarkStart w:id="53" w:name="_Toc2768832"/>
      <w:bookmarkStart w:id="54" w:name="_Toc98935294"/>
      <w:r w:rsidRPr="00837A48">
        <w:t>Základní bilance stavby – potřeby a spotřeby médií a hmot, hospodaření s dešťovou vodou, celkové produkované množství a druhy odpadů a emisí apod.</w:t>
      </w:r>
      <w:bookmarkEnd w:id="53"/>
      <w:bookmarkEnd w:id="54"/>
    </w:p>
    <w:p w14:paraId="3AE01AA2" w14:textId="524A0E02" w:rsidR="00B87E6B" w:rsidRDefault="00B87E6B" w:rsidP="00B87E6B">
      <w:pPr>
        <w:pStyle w:val="Text"/>
      </w:pPr>
      <w:r>
        <w:t xml:space="preserve">S vybouraným a nepoužitým materiálem bude nakládáno v souladu se zák. č. 185/2001 Sb., o odpadech, ve znění pozdějších předpisů. Během celé výstavby lze očekávat vznik zejména </w:t>
      </w:r>
      <w:r>
        <w:lastRenderedPageBreak/>
        <w:t>následujících druhů odpadů uvedených v tabulce spolu s navrhovaným způsobem nakládání s těmito druhy odpadů. Tabulka hlavních druhů odpadů při výstavbě:</w:t>
      </w:r>
    </w:p>
    <w:p w14:paraId="1E50099B" w14:textId="2047FB63" w:rsidR="00EB5053" w:rsidRPr="009235D7" w:rsidRDefault="00EB5053" w:rsidP="00EB5053">
      <w:pPr>
        <w:pStyle w:val="OBrTAb"/>
      </w:pPr>
      <w:bookmarkStart w:id="55" w:name="_Hlk82598623"/>
      <w:r w:rsidRPr="009235D7">
        <w:t>Tabulka hlavních druhů odpadů při výstavbě</w:t>
      </w:r>
      <w:r w:rsidRPr="009235D7">
        <w:tab/>
        <w:t>Tabulka č. 2.8–1</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102"/>
        <w:gridCol w:w="5043"/>
        <w:gridCol w:w="979"/>
        <w:gridCol w:w="1940"/>
      </w:tblGrid>
      <w:tr w:rsidR="002F7D46" w:rsidRPr="001330DD" w14:paraId="2BA88783" w14:textId="77777777" w:rsidTr="001330DD">
        <w:trPr>
          <w:trHeight w:val="340"/>
          <w:tblHeader/>
        </w:trPr>
        <w:tc>
          <w:tcPr>
            <w:tcW w:w="608" w:type="pct"/>
            <w:shd w:val="clear" w:color="auto" w:fill="F2F2F2" w:themeFill="background1" w:themeFillShade="F2"/>
            <w:vAlign w:val="center"/>
            <w:hideMark/>
          </w:tcPr>
          <w:p w14:paraId="7F8D4F41" w14:textId="77777777" w:rsidR="00EB5053" w:rsidRPr="001330DD" w:rsidRDefault="00EB5053" w:rsidP="00EB5053">
            <w:pPr>
              <w:pStyle w:val="Textgeotest"/>
              <w:spacing w:before="0"/>
              <w:jc w:val="left"/>
              <w:rPr>
                <w:b/>
                <w:bCs/>
                <w:lang w:eastAsia="en-US"/>
              </w:rPr>
            </w:pPr>
            <w:bookmarkStart w:id="56" w:name="_Hlk33530537"/>
            <w:bookmarkEnd w:id="55"/>
            <w:r w:rsidRPr="001330DD">
              <w:rPr>
                <w:b/>
                <w:bCs/>
                <w:lang w:eastAsia="en-US"/>
              </w:rPr>
              <w:t>Katalogové číslo odpadu</w:t>
            </w:r>
          </w:p>
        </w:tc>
        <w:tc>
          <w:tcPr>
            <w:tcW w:w="2782" w:type="pct"/>
            <w:shd w:val="clear" w:color="auto" w:fill="F2F2F2" w:themeFill="background1" w:themeFillShade="F2"/>
            <w:vAlign w:val="center"/>
            <w:hideMark/>
          </w:tcPr>
          <w:p w14:paraId="6B26698C" w14:textId="77777777" w:rsidR="00EB5053" w:rsidRPr="001330DD" w:rsidRDefault="00EB5053" w:rsidP="00EB5053">
            <w:pPr>
              <w:pStyle w:val="Textgeotest"/>
              <w:spacing w:before="0"/>
              <w:jc w:val="left"/>
              <w:rPr>
                <w:b/>
                <w:bCs/>
                <w:lang w:eastAsia="en-US"/>
              </w:rPr>
            </w:pPr>
            <w:r w:rsidRPr="001330DD">
              <w:rPr>
                <w:b/>
                <w:bCs/>
                <w:lang w:eastAsia="en-US"/>
              </w:rPr>
              <w:t>Název odpadu</w:t>
            </w:r>
          </w:p>
        </w:tc>
        <w:tc>
          <w:tcPr>
            <w:tcW w:w="540" w:type="pct"/>
            <w:shd w:val="clear" w:color="auto" w:fill="F2F2F2" w:themeFill="background1" w:themeFillShade="F2"/>
            <w:vAlign w:val="center"/>
            <w:hideMark/>
          </w:tcPr>
          <w:p w14:paraId="3BAC004B" w14:textId="77777777" w:rsidR="00EB5053" w:rsidRPr="001330DD" w:rsidRDefault="00EB5053" w:rsidP="00EB5053">
            <w:pPr>
              <w:pStyle w:val="Textgeotest"/>
              <w:spacing w:before="0"/>
              <w:jc w:val="left"/>
              <w:rPr>
                <w:b/>
                <w:bCs/>
                <w:lang w:eastAsia="en-US"/>
              </w:rPr>
            </w:pPr>
            <w:r w:rsidRPr="001330DD">
              <w:rPr>
                <w:b/>
                <w:bCs/>
                <w:lang w:eastAsia="en-US"/>
              </w:rPr>
              <w:t>Kategorie odpadu</w:t>
            </w:r>
          </w:p>
        </w:tc>
        <w:tc>
          <w:tcPr>
            <w:tcW w:w="1070" w:type="pct"/>
            <w:shd w:val="clear" w:color="auto" w:fill="F2F2F2" w:themeFill="background1" w:themeFillShade="F2"/>
            <w:vAlign w:val="center"/>
            <w:hideMark/>
          </w:tcPr>
          <w:p w14:paraId="5AF907AA" w14:textId="7A01351A" w:rsidR="00EB5053" w:rsidRPr="001330DD" w:rsidRDefault="00EB5053" w:rsidP="00EB5053">
            <w:pPr>
              <w:pStyle w:val="Textgeotest"/>
              <w:spacing w:before="0"/>
              <w:jc w:val="left"/>
              <w:rPr>
                <w:b/>
                <w:bCs/>
                <w:lang w:eastAsia="en-US"/>
              </w:rPr>
            </w:pPr>
            <w:r w:rsidRPr="001330DD">
              <w:rPr>
                <w:b/>
                <w:bCs/>
                <w:lang w:eastAsia="en-US"/>
              </w:rPr>
              <w:t>Způsob nakládání s</w:t>
            </w:r>
            <w:r w:rsidR="00976FFB" w:rsidRPr="001330DD">
              <w:rPr>
                <w:b/>
                <w:bCs/>
                <w:lang w:eastAsia="en-US"/>
              </w:rPr>
              <w:t> </w:t>
            </w:r>
            <w:r w:rsidRPr="001330DD">
              <w:rPr>
                <w:b/>
                <w:bCs/>
                <w:lang w:eastAsia="en-US"/>
              </w:rPr>
              <w:t>odpadem</w:t>
            </w:r>
          </w:p>
        </w:tc>
      </w:tr>
      <w:tr w:rsidR="002F7D46" w:rsidRPr="001330DD" w14:paraId="3457FEE3" w14:textId="77777777" w:rsidTr="001330DD">
        <w:trPr>
          <w:trHeight w:val="340"/>
          <w:tblHeader/>
        </w:trPr>
        <w:tc>
          <w:tcPr>
            <w:tcW w:w="608" w:type="pct"/>
            <w:shd w:val="clear" w:color="auto" w:fill="auto"/>
            <w:noWrap/>
            <w:vAlign w:val="center"/>
            <w:hideMark/>
          </w:tcPr>
          <w:p w14:paraId="7B636ADA" w14:textId="77777777" w:rsidR="00EB5053" w:rsidRPr="001330DD" w:rsidRDefault="00EB5053" w:rsidP="00EB5053">
            <w:pPr>
              <w:pStyle w:val="Textgeotest"/>
              <w:spacing w:before="0"/>
              <w:jc w:val="left"/>
              <w:rPr>
                <w:snapToGrid w:val="0"/>
                <w:lang w:eastAsia="en-US"/>
              </w:rPr>
            </w:pPr>
            <w:r w:rsidRPr="001330DD">
              <w:rPr>
                <w:snapToGrid w:val="0"/>
                <w:lang w:eastAsia="en-US"/>
              </w:rPr>
              <w:t>150101</w:t>
            </w:r>
          </w:p>
        </w:tc>
        <w:tc>
          <w:tcPr>
            <w:tcW w:w="2782" w:type="pct"/>
            <w:shd w:val="clear" w:color="auto" w:fill="auto"/>
            <w:vAlign w:val="center"/>
            <w:hideMark/>
          </w:tcPr>
          <w:p w14:paraId="30072B3A" w14:textId="2200E8DF" w:rsidR="00EB5053" w:rsidRPr="001330DD" w:rsidRDefault="002F7D46" w:rsidP="00EB5053">
            <w:pPr>
              <w:pStyle w:val="Textgeotest"/>
              <w:spacing w:before="0"/>
              <w:jc w:val="left"/>
              <w:rPr>
                <w:snapToGrid w:val="0"/>
                <w:lang w:eastAsia="en-US"/>
              </w:rPr>
            </w:pPr>
            <w:r w:rsidRPr="001330DD">
              <w:rPr>
                <w:snapToGrid w:val="0"/>
                <w:lang w:eastAsia="en-US"/>
              </w:rPr>
              <w:t>Papírové a lepenkové obaly</w:t>
            </w:r>
          </w:p>
        </w:tc>
        <w:tc>
          <w:tcPr>
            <w:tcW w:w="540" w:type="pct"/>
            <w:shd w:val="clear" w:color="auto" w:fill="auto"/>
            <w:noWrap/>
            <w:vAlign w:val="center"/>
            <w:hideMark/>
          </w:tcPr>
          <w:p w14:paraId="1E1217A1"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11C28C7F" w14:textId="0FE302D0" w:rsidR="00EB5053" w:rsidRPr="001330DD" w:rsidRDefault="002F7D46" w:rsidP="00EB5053">
            <w:pPr>
              <w:pStyle w:val="Textgeotest"/>
              <w:spacing w:before="0"/>
              <w:jc w:val="left"/>
              <w:rPr>
                <w:snapToGrid w:val="0"/>
                <w:lang w:eastAsia="en-US"/>
              </w:rPr>
            </w:pPr>
            <w:r w:rsidRPr="001330DD">
              <w:rPr>
                <w:snapToGrid w:val="0"/>
                <w:lang w:eastAsia="en-US"/>
              </w:rPr>
              <w:t>recyklace</w:t>
            </w:r>
          </w:p>
        </w:tc>
      </w:tr>
      <w:tr w:rsidR="002F7D46" w:rsidRPr="001330DD" w14:paraId="03CD2BF9" w14:textId="77777777" w:rsidTr="001330DD">
        <w:trPr>
          <w:trHeight w:val="340"/>
          <w:tblHeader/>
        </w:trPr>
        <w:tc>
          <w:tcPr>
            <w:tcW w:w="608" w:type="pct"/>
            <w:shd w:val="clear" w:color="auto" w:fill="auto"/>
            <w:noWrap/>
            <w:vAlign w:val="center"/>
            <w:hideMark/>
          </w:tcPr>
          <w:p w14:paraId="2EDA189E" w14:textId="77777777" w:rsidR="00EB5053" w:rsidRPr="001330DD" w:rsidRDefault="00EB5053" w:rsidP="00EB5053">
            <w:pPr>
              <w:pStyle w:val="Textgeotest"/>
              <w:spacing w:before="0"/>
              <w:jc w:val="left"/>
              <w:rPr>
                <w:snapToGrid w:val="0"/>
                <w:lang w:eastAsia="en-US"/>
              </w:rPr>
            </w:pPr>
            <w:r w:rsidRPr="001330DD">
              <w:rPr>
                <w:snapToGrid w:val="0"/>
                <w:lang w:eastAsia="en-US"/>
              </w:rPr>
              <w:t>150102</w:t>
            </w:r>
          </w:p>
        </w:tc>
        <w:tc>
          <w:tcPr>
            <w:tcW w:w="2782" w:type="pct"/>
            <w:shd w:val="clear" w:color="auto" w:fill="auto"/>
            <w:noWrap/>
            <w:vAlign w:val="center"/>
            <w:hideMark/>
          </w:tcPr>
          <w:p w14:paraId="7FEF2A2E" w14:textId="0CDA350C" w:rsidR="00EB5053" w:rsidRPr="001330DD" w:rsidRDefault="002F7D46" w:rsidP="00EB5053">
            <w:pPr>
              <w:pStyle w:val="Textgeotest"/>
              <w:spacing w:before="0"/>
              <w:jc w:val="left"/>
              <w:rPr>
                <w:snapToGrid w:val="0"/>
                <w:lang w:eastAsia="en-US"/>
              </w:rPr>
            </w:pPr>
            <w:r w:rsidRPr="001330DD">
              <w:rPr>
                <w:snapToGrid w:val="0"/>
                <w:lang w:eastAsia="en-US"/>
              </w:rPr>
              <w:t>Plastové obaly</w:t>
            </w:r>
          </w:p>
        </w:tc>
        <w:tc>
          <w:tcPr>
            <w:tcW w:w="540" w:type="pct"/>
            <w:shd w:val="clear" w:color="auto" w:fill="auto"/>
            <w:noWrap/>
            <w:vAlign w:val="center"/>
            <w:hideMark/>
          </w:tcPr>
          <w:p w14:paraId="15321D2D"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1BC6F6B0" w14:textId="207692D8" w:rsidR="00EB5053" w:rsidRPr="001330DD" w:rsidRDefault="002F7D46" w:rsidP="00EB5053">
            <w:pPr>
              <w:pStyle w:val="Textgeotest"/>
              <w:spacing w:before="0"/>
              <w:jc w:val="left"/>
              <w:rPr>
                <w:snapToGrid w:val="0"/>
                <w:lang w:eastAsia="en-US"/>
              </w:rPr>
            </w:pPr>
            <w:r w:rsidRPr="001330DD">
              <w:rPr>
                <w:snapToGrid w:val="0"/>
                <w:lang w:eastAsia="en-US"/>
              </w:rPr>
              <w:t>recyklace</w:t>
            </w:r>
          </w:p>
        </w:tc>
      </w:tr>
      <w:tr w:rsidR="002F7D46" w:rsidRPr="001330DD" w14:paraId="72DF0F22" w14:textId="77777777" w:rsidTr="001330DD">
        <w:trPr>
          <w:trHeight w:val="340"/>
          <w:tblHeader/>
        </w:trPr>
        <w:tc>
          <w:tcPr>
            <w:tcW w:w="608" w:type="pct"/>
            <w:shd w:val="clear" w:color="auto" w:fill="auto"/>
            <w:noWrap/>
            <w:vAlign w:val="center"/>
            <w:hideMark/>
          </w:tcPr>
          <w:p w14:paraId="711CB12B" w14:textId="77777777" w:rsidR="00EB5053" w:rsidRPr="001330DD" w:rsidRDefault="00EB5053" w:rsidP="00EB5053">
            <w:pPr>
              <w:pStyle w:val="Textgeotest"/>
              <w:spacing w:before="0"/>
              <w:jc w:val="left"/>
              <w:rPr>
                <w:snapToGrid w:val="0"/>
                <w:lang w:eastAsia="en-US"/>
              </w:rPr>
            </w:pPr>
            <w:r w:rsidRPr="001330DD">
              <w:rPr>
                <w:snapToGrid w:val="0"/>
                <w:lang w:eastAsia="en-US"/>
              </w:rPr>
              <w:t>150103</w:t>
            </w:r>
          </w:p>
        </w:tc>
        <w:tc>
          <w:tcPr>
            <w:tcW w:w="2782" w:type="pct"/>
            <w:shd w:val="clear" w:color="auto" w:fill="auto"/>
            <w:noWrap/>
            <w:vAlign w:val="center"/>
            <w:hideMark/>
          </w:tcPr>
          <w:p w14:paraId="74C5A3EC" w14:textId="22DB3717" w:rsidR="00EB5053" w:rsidRPr="001330DD" w:rsidRDefault="002F7D46" w:rsidP="00EB5053">
            <w:pPr>
              <w:pStyle w:val="Textgeotest"/>
              <w:spacing w:before="0"/>
              <w:jc w:val="left"/>
              <w:rPr>
                <w:snapToGrid w:val="0"/>
                <w:lang w:eastAsia="en-US"/>
              </w:rPr>
            </w:pPr>
            <w:r w:rsidRPr="001330DD">
              <w:rPr>
                <w:snapToGrid w:val="0"/>
                <w:lang w:eastAsia="en-US"/>
              </w:rPr>
              <w:t>Dřevěné obaly</w:t>
            </w:r>
          </w:p>
        </w:tc>
        <w:tc>
          <w:tcPr>
            <w:tcW w:w="540" w:type="pct"/>
            <w:shd w:val="clear" w:color="auto" w:fill="auto"/>
            <w:noWrap/>
            <w:vAlign w:val="center"/>
            <w:hideMark/>
          </w:tcPr>
          <w:p w14:paraId="5D2E84C0"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270634CD" w14:textId="4A90D3CA" w:rsidR="00EB5053" w:rsidRPr="001330DD" w:rsidRDefault="002F7D46" w:rsidP="00EB5053">
            <w:pPr>
              <w:pStyle w:val="Textgeotest"/>
              <w:spacing w:before="0"/>
              <w:jc w:val="left"/>
              <w:rPr>
                <w:snapToGrid w:val="0"/>
                <w:lang w:eastAsia="en-US"/>
              </w:rPr>
            </w:pPr>
            <w:r w:rsidRPr="001330DD">
              <w:rPr>
                <w:snapToGrid w:val="0"/>
                <w:lang w:eastAsia="en-US"/>
              </w:rPr>
              <w:t>spalovna</w:t>
            </w:r>
          </w:p>
        </w:tc>
      </w:tr>
      <w:tr w:rsidR="002F7D46" w:rsidRPr="001330DD" w14:paraId="29A9D493" w14:textId="77777777" w:rsidTr="001330DD">
        <w:trPr>
          <w:trHeight w:val="340"/>
          <w:tblHeader/>
        </w:trPr>
        <w:tc>
          <w:tcPr>
            <w:tcW w:w="608" w:type="pct"/>
            <w:shd w:val="clear" w:color="auto" w:fill="auto"/>
            <w:noWrap/>
            <w:vAlign w:val="center"/>
            <w:hideMark/>
          </w:tcPr>
          <w:p w14:paraId="72547AC4" w14:textId="77777777" w:rsidR="00EB5053" w:rsidRPr="001330DD" w:rsidRDefault="00EB5053" w:rsidP="00EB5053">
            <w:pPr>
              <w:pStyle w:val="Textgeotest"/>
              <w:spacing w:before="0"/>
              <w:jc w:val="left"/>
              <w:rPr>
                <w:snapToGrid w:val="0"/>
                <w:lang w:eastAsia="en-US"/>
              </w:rPr>
            </w:pPr>
            <w:r w:rsidRPr="001330DD">
              <w:rPr>
                <w:snapToGrid w:val="0"/>
                <w:lang w:eastAsia="en-US"/>
              </w:rPr>
              <w:t>170101</w:t>
            </w:r>
          </w:p>
        </w:tc>
        <w:tc>
          <w:tcPr>
            <w:tcW w:w="2782" w:type="pct"/>
            <w:shd w:val="clear" w:color="auto" w:fill="auto"/>
            <w:vAlign w:val="center"/>
            <w:hideMark/>
          </w:tcPr>
          <w:p w14:paraId="2DF6B54E" w14:textId="77777777" w:rsidR="00EB5053" w:rsidRPr="001330DD" w:rsidRDefault="00EB5053" w:rsidP="00EB5053">
            <w:pPr>
              <w:pStyle w:val="Textgeotest"/>
              <w:spacing w:before="0"/>
              <w:jc w:val="left"/>
              <w:rPr>
                <w:snapToGrid w:val="0"/>
                <w:lang w:eastAsia="en-US"/>
              </w:rPr>
            </w:pPr>
            <w:r w:rsidRPr="001330DD">
              <w:rPr>
                <w:snapToGrid w:val="0"/>
                <w:lang w:eastAsia="en-US"/>
              </w:rPr>
              <w:t>Betonový odpad ze stavby</w:t>
            </w:r>
          </w:p>
        </w:tc>
        <w:tc>
          <w:tcPr>
            <w:tcW w:w="540" w:type="pct"/>
            <w:shd w:val="clear" w:color="auto" w:fill="auto"/>
            <w:noWrap/>
            <w:vAlign w:val="center"/>
            <w:hideMark/>
          </w:tcPr>
          <w:p w14:paraId="6C962DCD"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2916A738" w14:textId="4E57CBFE" w:rsidR="00EB5053" w:rsidRPr="001330DD" w:rsidRDefault="002F7D46" w:rsidP="00EB5053">
            <w:pPr>
              <w:pStyle w:val="Textgeotest"/>
              <w:spacing w:before="0"/>
              <w:jc w:val="left"/>
              <w:rPr>
                <w:snapToGrid w:val="0"/>
                <w:lang w:eastAsia="en-US"/>
              </w:rPr>
            </w:pPr>
            <w:r w:rsidRPr="001330DD">
              <w:rPr>
                <w:snapToGrid w:val="0"/>
                <w:lang w:eastAsia="en-US"/>
              </w:rPr>
              <w:t>skládka</w:t>
            </w:r>
          </w:p>
        </w:tc>
      </w:tr>
      <w:tr w:rsidR="002F7D46" w:rsidRPr="001330DD" w14:paraId="427123CE" w14:textId="77777777" w:rsidTr="001330DD">
        <w:trPr>
          <w:trHeight w:val="340"/>
          <w:tblHeader/>
        </w:trPr>
        <w:tc>
          <w:tcPr>
            <w:tcW w:w="608" w:type="pct"/>
            <w:shd w:val="clear" w:color="auto" w:fill="auto"/>
            <w:noWrap/>
            <w:vAlign w:val="center"/>
            <w:hideMark/>
          </w:tcPr>
          <w:p w14:paraId="734CC6BE" w14:textId="77777777" w:rsidR="00EB5053" w:rsidRPr="001330DD" w:rsidRDefault="00EB5053" w:rsidP="00EB5053">
            <w:pPr>
              <w:pStyle w:val="Textgeotest"/>
              <w:spacing w:before="0"/>
              <w:jc w:val="left"/>
              <w:rPr>
                <w:snapToGrid w:val="0"/>
                <w:lang w:eastAsia="en-US"/>
              </w:rPr>
            </w:pPr>
            <w:r w:rsidRPr="001330DD">
              <w:rPr>
                <w:snapToGrid w:val="0"/>
                <w:lang w:eastAsia="en-US"/>
              </w:rPr>
              <w:t>170107</w:t>
            </w:r>
          </w:p>
        </w:tc>
        <w:tc>
          <w:tcPr>
            <w:tcW w:w="2782" w:type="pct"/>
            <w:shd w:val="clear" w:color="auto" w:fill="auto"/>
            <w:noWrap/>
            <w:vAlign w:val="center"/>
            <w:hideMark/>
          </w:tcPr>
          <w:p w14:paraId="637161D4" w14:textId="77777777" w:rsidR="00EB5053" w:rsidRPr="001330DD" w:rsidRDefault="00EB5053" w:rsidP="00EB5053">
            <w:pPr>
              <w:pStyle w:val="Textgeotest"/>
              <w:spacing w:before="0"/>
              <w:jc w:val="left"/>
              <w:rPr>
                <w:snapToGrid w:val="0"/>
                <w:lang w:eastAsia="en-US"/>
              </w:rPr>
            </w:pPr>
            <w:r w:rsidRPr="001330DD">
              <w:rPr>
                <w:snapToGrid w:val="0"/>
                <w:lang w:eastAsia="en-US"/>
              </w:rPr>
              <w:t>Směs. stav. odpad ze stavby</w:t>
            </w:r>
          </w:p>
        </w:tc>
        <w:tc>
          <w:tcPr>
            <w:tcW w:w="540" w:type="pct"/>
            <w:shd w:val="clear" w:color="auto" w:fill="auto"/>
            <w:noWrap/>
            <w:vAlign w:val="center"/>
            <w:hideMark/>
          </w:tcPr>
          <w:p w14:paraId="0FC2F722"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2DA76B07" w14:textId="2A3C241A" w:rsidR="00EB5053" w:rsidRPr="001330DD" w:rsidRDefault="002F7D46" w:rsidP="00EB5053">
            <w:pPr>
              <w:pStyle w:val="Textgeotest"/>
              <w:spacing w:before="0"/>
              <w:jc w:val="left"/>
              <w:rPr>
                <w:snapToGrid w:val="0"/>
                <w:lang w:eastAsia="en-US"/>
              </w:rPr>
            </w:pPr>
            <w:r w:rsidRPr="001330DD">
              <w:rPr>
                <w:snapToGrid w:val="0"/>
                <w:lang w:eastAsia="en-US"/>
              </w:rPr>
              <w:t>skládka</w:t>
            </w:r>
          </w:p>
        </w:tc>
      </w:tr>
      <w:tr w:rsidR="002F7D46" w:rsidRPr="001330DD" w14:paraId="3C4096B4" w14:textId="77777777" w:rsidTr="001330DD">
        <w:trPr>
          <w:trHeight w:val="340"/>
          <w:tblHeader/>
        </w:trPr>
        <w:tc>
          <w:tcPr>
            <w:tcW w:w="608" w:type="pct"/>
            <w:shd w:val="clear" w:color="auto" w:fill="auto"/>
            <w:noWrap/>
            <w:vAlign w:val="center"/>
            <w:hideMark/>
          </w:tcPr>
          <w:p w14:paraId="097774B3" w14:textId="77777777" w:rsidR="00EB5053" w:rsidRPr="001330DD" w:rsidRDefault="00EB5053" w:rsidP="00EB5053">
            <w:pPr>
              <w:pStyle w:val="Textgeotest"/>
              <w:spacing w:before="0"/>
              <w:jc w:val="left"/>
              <w:rPr>
                <w:snapToGrid w:val="0"/>
                <w:lang w:eastAsia="en-US"/>
              </w:rPr>
            </w:pPr>
            <w:r w:rsidRPr="001330DD">
              <w:rPr>
                <w:snapToGrid w:val="0"/>
                <w:lang w:eastAsia="en-US"/>
              </w:rPr>
              <w:t>170201</w:t>
            </w:r>
          </w:p>
        </w:tc>
        <w:tc>
          <w:tcPr>
            <w:tcW w:w="2782" w:type="pct"/>
            <w:shd w:val="clear" w:color="auto" w:fill="auto"/>
            <w:noWrap/>
            <w:vAlign w:val="center"/>
            <w:hideMark/>
          </w:tcPr>
          <w:p w14:paraId="46C4A8DB" w14:textId="497170E3" w:rsidR="00EB5053" w:rsidRPr="001330DD" w:rsidRDefault="002F7D46" w:rsidP="00EB5053">
            <w:pPr>
              <w:pStyle w:val="Textgeotest"/>
              <w:spacing w:before="0"/>
              <w:jc w:val="left"/>
              <w:rPr>
                <w:snapToGrid w:val="0"/>
                <w:lang w:eastAsia="en-US"/>
              </w:rPr>
            </w:pPr>
            <w:r w:rsidRPr="001330DD">
              <w:rPr>
                <w:snapToGrid w:val="0"/>
                <w:lang w:eastAsia="en-US"/>
              </w:rPr>
              <w:t>Dřevo</w:t>
            </w:r>
          </w:p>
        </w:tc>
        <w:tc>
          <w:tcPr>
            <w:tcW w:w="540" w:type="pct"/>
            <w:shd w:val="clear" w:color="auto" w:fill="auto"/>
            <w:noWrap/>
            <w:vAlign w:val="center"/>
            <w:hideMark/>
          </w:tcPr>
          <w:p w14:paraId="018EAB62"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28FD73A9" w14:textId="6783CC56" w:rsidR="00EB5053" w:rsidRPr="001330DD" w:rsidRDefault="002F7D46" w:rsidP="00EB5053">
            <w:pPr>
              <w:pStyle w:val="Textgeotest"/>
              <w:spacing w:before="0"/>
              <w:jc w:val="left"/>
              <w:rPr>
                <w:snapToGrid w:val="0"/>
                <w:lang w:eastAsia="en-US"/>
              </w:rPr>
            </w:pPr>
            <w:r w:rsidRPr="001330DD">
              <w:rPr>
                <w:snapToGrid w:val="0"/>
                <w:lang w:eastAsia="en-US"/>
              </w:rPr>
              <w:t>spalovna nebo skládka</w:t>
            </w:r>
          </w:p>
        </w:tc>
      </w:tr>
      <w:tr w:rsidR="002F7D46" w:rsidRPr="001330DD" w14:paraId="050A8D38" w14:textId="77777777" w:rsidTr="001330DD">
        <w:trPr>
          <w:trHeight w:val="340"/>
          <w:tblHeader/>
        </w:trPr>
        <w:tc>
          <w:tcPr>
            <w:tcW w:w="608" w:type="pct"/>
            <w:shd w:val="clear" w:color="auto" w:fill="auto"/>
            <w:noWrap/>
            <w:vAlign w:val="center"/>
            <w:hideMark/>
          </w:tcPr>
          <w:p w14:paraId="14E244B8" w14:textId="77777777" w:rsidR="00EB5053" w:rsidRPr="001330DD" w:rsidRDefault="00EB5053" w:rsidP="00EB5053">
            <w:pPr>
              <w:pStyle w:val="Textgeotest"/>
              <w:spacing w:before="0"/>
              <w:jc w:val="left"/>
              <w:rPr>
                <w:snapToGrid w:val="0"/>
                <w:lang w:eastAsia="en-US"/>
              </w:rPr>
            </w:pPr>
            <w:r w:rsidRPr="001330DD">
              <w:rPr>
                <w:snapToGrid w:val="0"/>
                <w:lang w:eastAsia="en-US"/>
              </w:rPr>
              <w:t>170203</w:t>
            </w:r>
          </w:p>
        </w:tc>
        <w:tc>
          <w:tcPr>
            <w:tcW w:w="2782" w:type="pct"/>
            <w:shd w:val="clear" w:color="auto" w:fill="auto"/>
            <w:vAlign w:val="center"/>
            <w:hideMark/>
          </w:tcPr>
          <w:p w14:paraId="47730BB4" w14:textId="77777777" w:rsidR="00EB5053" w:rsidRPr="001330DD" w:rsidRDefault="00EB5053" w:rsidP="00EB5053">
            <w:pPr>
              <w:pStyle w:val="Textgeotest"/>
              <w:spacing w:before="0"/>
              <w:jc w:val="left"/>
              <w:rPr>
                <w:snapToGrid w:val="0"/>
                <w:lang w:eastAsia="en-US"/>
              </w:rPr>
            </w:pPr>
            <w:r w:rsidRPr="001330DD">
              <w:rPr>
                <w:snapToGrid w:val="0"/>
                <w:lang w:eastAsia="en-US"/>
              </w:rPr>
              <w:t>Odpadní stav. plasty</w:t>
            </w:r>
          </w:p>
        </w:tc>
        <w:tc>
          <w:tcPr>
            <w:tcW w:w="540" w:type="pct"/>
            <w:shd w:val="clear" w:color="auto" w:fill="auto"/>
            <w:noWrap/>
            <w:vAlign w:val="center"/>
            <w:hideMark/>
          </w:tcPr>
          <w:p w14:paraId="2394CF76"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35BADE3F" w14:textId="60F38DD9" w:rsidR="00EB5053" w:rsidRPr="001330DD" w:rsidRDefault="002F7D46" w:rsidP="00EB5053">
            <w:pPr>
              <w:pStyle w:val="Textgeotest"/>
              <w:spacing w:before="0"/>
              <w:jc w:val="left"/>
              <w:rPr>
                <w:snapToGrid w:val="0"/>
                <w:lang w:eastAsia="en-US"/>
              </w:rPr>
            </w:pPr>
            <w:r w:rsidRPr="001330DD">
              <w:rPr>
                <w:snapToGrid w:val="0"/>
                <w:lang w:eastAsia="en-US"/>
              </w:rPr>
              <w:t>recyklace</w:t>
            </w:r>
          </w:p>
        </w:tc>
      </w:tr>
      <w:tr w:rsidR="002F7D46" w:rsidRPr="001330DD" w14:paraId="586835C6" w14:textId="77777777" w:rsidTr="001330DD">
        <w:trPr>
          <w:trHeight w:val="340"/>
          <w:tblHeader/>
        </w:trPr>
        <w:tc>
          <w:tcPr>
            <w:tcW w:w="608" w:type="pct"/>
            <w:shd w:val="clear" w:color="auto" w:fill="auto"/>
            <w:noWrap/>
            <w:vAlign w:val="center"/>
            <w:hideMark/>
          </w:tcPr>
          <w:p w14:paraId="00D83E17" w14:textId="77777777" w:rsidR="00EB5053" w:rsidRPr="001330DD" w:rsidRDefault="00EB5053" w:rsidP="00EB5053">
            <w:pPr>
              <w:pStyle w:val="Textgeotest"/>
              <w:spacing w:before="0"/>
              <w:jc w:val="left"/>
              <w:rPr>
                <w:snapToGrid w:val="0"/>
                <w:lang w:eastAsia="en-US"/>
              </w:rPr>
            </w:pPr>
            <w:r w:rsidRPr="001330DD">
              <w:rPr>
                <w:snapToGrid w:val="0"/>
                <w:lang w:eastAsia="en-US"/>
              </w:rPr>
              <w:t>170407</w:t>
            </w:r>
          </w:p>
        </w:tc>
        <w:tc>
          <w:tcPr>
            <w:tcW w:w="2782" w:type="pct"/>
            <w:shd w:val="clear" w:color="auto" w:fill="auto"/>
            <w:noWrap/>
            <w:vAlign w:val="center"/>
            <w:hideMark/>
          </w:tcPr>
          <w:p w14:paraId="02D2BA4C" w14:textId="77777777" w:rsidR="00EB5053" w:rsidRPr="001330DD" w:rsidRDefault="00EB5053" w:rsidP="00EB5053">
            <w:pPr>
              <w:pStyle w:val="Textgeotest"/>
              <w:spacing w:before="0"/>
              <w:jc w:val="left"/>
              <w:rPr>
                <w:snapToGrid w:val="0"/>
                <w:lang w:eastAsia="en-US"/>
              </w:rPr>
            </w:pPr>
            <w:r w:rsidRPr="001330DD">
              <w:rPr>
                <w:snapToGrid w:val="0"/>
                <w:lang w:eastAsia="en-US"/>
              </w:rPr>
              <w:t>Směs kovového odpadu</w:t>
            </w:r>
          </w:p>
        </w:tc>
        <w:tc>
          <w:tcPr>
            <w:tcW w:w="540" w:type="pct"/>
            <w:shd w:val="clear" w:color="auto" w:fill="auto"/>
            <w:noWrap/>
            <w:vAlign w:val="center"/>
            <w:hideMark/>
          </w:tcPr>
          <w:p w14:paraId="6941A317"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hideMark/>
          </w:tcPr>
          <w:p w14:paraId="15599B15" w14:textId="339CC12E" w:rsidR="00EB5053" w:rsidRPr="001330DD" w:rsidRDefault="002F7D46" w:rsidP="00EB5053">
            <w:pPr>
              <w:pStyle w:val="Textgeotest"/>
              <w:spacing w:before="0"/>
              <w:jc w:val="left"/>
              <w:rPr>
                <w:snapToGrid w:val="0"/>
                <w:lang w:eastAsia="en-US"/>
              </w:rPr>
            </w:pPr>
            <w:r w:rsidRPr="001330DD">
              <w:rPr>
                <w:snapToGrid w:val="0"/>
                <w:lang w:eastAsia="en-US"/>
              </w:rPr>
              <w:t>recyklace</w:t>
            </w:r>
          </w:p>
        </w:tc>
      </w:tr>
      <w:tr w:rsidR="002F7D46" w:rsidRPr="001330DD" w14:paraId="1DA3AAE1" w14:textId="77777777" w:rsidTr="001330DD">
        <w:trPr>
          <w:trHeight w:val="340"/>
          <w:tblHeader/>
        </w:trPr>
        <w:tc>
          <w:tcPr>
            <w:tcW w:w="608" w:type="pct"/>
            <w:shd w:val="clear" w:color="auto" w:fill="auto"/>
            <w:noWrap/>
            <w:vAlign w:val="center"/>
          </w:tcPr>
          <w:p w14:paraId="30E3DADA" w14:textId="77777777" w:rsidR="00EB5053" w:rsidRPr="001330DD" w:rsidRDefault="00EB5053" w:rsidP="00EB5053">
            <w:pPr>
              <w:pStyle w:val="Textgeotest"/>
              <w:spacing w:before="0"/>
              <w:jc w:val="left"/>
              <w:rPr>
                <w:snapToGrid w:val="0"/>
                <w:lang w:eastAsia="en-US"/>
              </w:rPr>
            </w:pPr>
            <w:r w:rsidRPr="001330DD">
              <w:rPr>
                <w:snapToGrid w:val="0"/>
                <w:lang w:eastAsia="en-US"/>
              </w:rPr>
              <w:t>170504</w:t>
            </w:r>
          </w:p>
        </w:tc>
        <w:tc>
          <w:tcPr>
            <w:tcW w:w="2782" w:type="pct"/>
            <w:shd w:val="clear" w:color="auto" w:fill="auto"/>
            <w:noWrap/>
            <w:vAlign w:val="center"/>
          </w:tcPr>
          <w:p w14:paraId="304FA295" w14:textId="77777777" w:rsidR="00EB5053" w:rsidRPr="001330DD" w:rsidRDefault="00EB5053" w:rsidP="00EB5053">
            <w:pPr>
              <w:pStyle w:val="Textgeotest"/>
              <w:spacing w:before="0"/>
              <w:jc w:val="left"/>
              <w:rPr>
                <w:snapToGrid w:val="0"/>
                <w:lang w:eastAsia="en-US"/>
              </w:rPr>
            </w:pPr>
            <w:r w:rsidRPr="001330DD">
              <w:rPr>
                <w:snapToGrid w:val="0"/>
                <w:lang w:eastAsia="en-US"/>
              </w:rPr>
              <w:t>Výkopová zemina a kamení neuvedená pod číslem 170503</w:t>
            </w:r>
          </w:p>
        </w:tc>
        <w:tc>
          <w:tcPr>
            <w:tcW w:w="540" w:type="pct"/>
            <w:shd w:val="clear" w:color="auto" w:fill="auto"/>
            <w:noWrap/>
            <w:vAlign w:val="center"/>
          </w:tcPr>
          <w:p w14:paraId="7A1CE93E" w14:textId="77777777" w:rsidR="00EB5053" w:rsidRPr="001330DD" w:rsidRDefault="00EB5053"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tcPr>
          <w:p w14:paraId="52C44F6B" w14:textId="4731DCDD" w:rsidR="00EB5053" w:rsidRPr="001330DD" w:rsidRDefault="002F7D46" w:rsidP="00EB5053">
            <w:pPr>
              <w:pStyle w:val="Textgeotest"/>
              <w:spacing w:before="0"/>
              <w:jc w:val="left"/>
              <w:rPr>
                <w:snapToGrid w:val="0"/>
                <w:lang w:eastAsia="en-US"/>
              </w:rPr>
            </w:pPr>
            <w:r w:rsidRPr="001330DD">
              <w:rPr>
                <w:snapToGrid w:val="0"/>
                <w:lang w:eastAsia="en-US"/>
              </w:rPr>
              <w:t>skládka</w:t>
            </w:r>
          </w:p>
        </w:tc>
      </w:tr>
      <w:tr w:rsidR="002F7D46" w:rsidRPr="001330DD" w14:paraId="5EA9E193" w14:textId="77777777" w:rsidTr="001330DD">
        <w:trPr>
          <w:trHeight w:val="340"/>
          <w:tblHeader/>
        </w:trPr>
        <w:tc>
          <w:tcPr>
            <w:tcW w:w="608" w:type="pct"/>
            <w:shd w:val="clear" w:color="auto" w:fill="auto"/>
            <w:noWrap/>
            <w:vAlign w:val="center"/>
          </w:tcPr>
          <w:p w14:paraId="4111EE73" w14:textId="64A1623C" w:rsidR="002F7D46" w:rsidRPr="001330DD" w:rsidRDefault="002F7D46" w:rsidP="00EB5053">
            <w:pPr>
              <w:pStyle w:val="Textgeotest"/>
              <w:spacing w:before="0"/>
              <w:jc w:val="left"/>
              <w:rPr>
                <w:snapToGrid w:val="0"/>
                <w:lang w:eastAsia="en-US"/>
              </w:rPr>
            </w:pPr>
            <w:r w:rsidRPr="001330DD">
              <w:rPr>
                <w:snapToGrid w:val="0"/>
                <w:lang w:eastAsia="en-US"/>
              </w:rPr>
              <w:t>170603</w:t>
            </w:r>
          </w:p>
        </w:tc>
        <w:tc>
          <w:tcPr>
            <w:tcW w:w="2782" w:type="pct"/>
            <w:shd w:val="clear" w:color="auto" w:fill="auto"/>
            <w:noWrap/>
            <w:vAlign w:val="center"/>
          </w:tcPr>
          <w:p w14:paraId="67F5785C" w14:textId="1D2E50D5" w:rsidR="002F7D46" w:rsidRPr="001330DD" w:rsidRDefault="002F7D46" w:rsidP="00EB5053">
            <w:pPr>
              <w:pStyle w:val="Textgeotest"/>
              <w:spacing w:before="0"/>
              <w:jc w:val="left"/>
              <w:rPr>
                <w:snapToGrid w:val="0"/>
                <w:lang w:eastAsia="en-US"/>
              </w:rPr>
            </w:pPr>
            <w:r w:rsidRPr="001330DD">
              <w:rPr>
                <w:snapToGrid w:val="0"/>
                <w:lang w:eastAsia="en-US"/>
              </w:rPr>
              <w:t>Izolační materiály, které jsou nebo obsahují nebezpečné látky</w:t>
            </w:r>
          </w:p>
        </w:tc>
        <w:tc>
          <w:tcPr>
            <w:tcW w:w="540" w:type="pct"/>
            <w:shd w:val="clear" w:color="auto" w:fill="auto"/>
            <w:noWrap/>
            <w:vAlign w:val="center"/>
          </w:tcPr>
          <w:p w14:paraId="4F173F4E" w14:textId="09146756" w:rsidR="002F7D46" w:rsidRPr="001330DD" w:rsidRDefault="002F7D46" w:rsidP="00EB5053">
            <w:pPr>
              <w:pStyle w:val="Textgeotest"/>
              <w:spacing w:before="0"/>
              <w:jc w:val="left"/>
              <w:rPr>
                <w:snapToGrid w:val="0"/>
                <w:lang w:eastAsia="en-US"/>
              </w:rPr>
            </w:pPr>
            <w:r w:rsidRPr="001330DD">
              <w:rPr>
                <w:snapToGrid w:val="0"/>
                <w:lang w:eastAsia="en-US"/>
              </w:rPr>
              <w:t>N</w:t>
            </w:r>
            <w:r w:rsidR="00F724AC" w:rsidRPr="001330DD">
              <w:rPr>
                <w:snapToGrid w:val="0"/>
                <w:lang w:eastAsia="en-US"/>
              </w:rPr>
              <w:t>O</w:t>
            </w:r>
          </w:p>
        </w:tc>
        <w:tc>
          <w:tcPr>
            <w:tcW w:w="1070" w:type="pct"/>
            <w:shd w:val="clear" w:color="auto" w:fill="auto"/>
            <w:noWrap/>
            <w:vAlign w:val="center"/>
          </w:tcPr>
          <w:p w14:paraId="49E48407" w14:textId="6E505262" w:rsidR="002F7D46" w:rsidRPr="001330DD" w:rsidRDefault="002F7D46" w:rsidP="00EB5053">
            <w:pPr>
              <w:pStyle w:val="Textgeotest"/>
              <w:spacing w:before="0"/>
              <w:jc w:val="left"/>
              <w:rPr>
                <w:snapToGrid w:val="0"/>
                <w:lang w:eastAsia="en-US"/>
              </w:rPr>
            </w:pPr>
            <w:r w:rsidRPr="001330DD">
              <w:rPr>
                <w:snapToGrid w:val="0"/>
                <w:lang w:eastAsia="en-US"/>
              </w:rPr>
              <w:t>Skládka NO</w:t>
            </w:r>
          </w:p>
        </w:tc>
      </w:tr>
      <w:tr w:rsidR="002F7D46" w:rsidRPr="001330DD" w14:paraId="6D2B4634" w14:textId="77777777" w:rsidTr="001330DD">
        <w:trPr>
          <w:trHeight w:val="340"/>
          <w:tblHeader/>
        </w:trPr>
        <w:tc>
          <w:tcPr>
            <w:tcW w:w="608" w:type="pct"/>
            <w:shd w:val="clear" w:color="auto" w:fill="auto"/>
            <w:noWrap/>
            <w:vAlign w:val="center"/>
          </w:tcPr>
          <w:p w14:paraId="57394C3A" w14:textId="1CE7F0FA" w:rsidR="002F7D46" w:rsidRPr="001330DD" w:rsidRDefault="00F724AC" w:rsidP="00EB5053">
            <w:pPr>
              <w:pStyle w:val="Textgeotest"/>
              <w:spacing w:before="0"/>
              <w:jc w:val="left"/>
              <w:rPr>
                <w:snapToGrid w:val="0"/>
                <w:lang w:eastAsia="en-US"/>
              </w:rPr>
            </w:pPr>
            <w:r w:rsidRPr="001330DD">
              <w:rPr>
                <w:snapToGrid w:val="0"/>
                <w:lang w:eastAsia="en-US"/>
              </w:rPr>
              <w:t>173002</w:t>
            </w:r>
          </w:p>
        </w:tc>
        <w:tc>
          <w:tcPr>
            <w:tcW w:w="2782" w:type="pct"/>
            <w:shd w:val="clear" w:color="auto" w:fill="auto"/>
            <w:noWrap/>
            <w:vAlign w:val="center"/>
          </w:tcPr>
          <w:p w14:paraId="4C2E38AB" w14:textId="0F7F59EA" w:rsidR="002F7D46" w:rsidRPr="001330DD" w:rsidRDefault="002F7D46" w:rsidP="00EB5053">
            <w:pPr>
              <w:pStyle w:val="Textgeotest"/>
              <w:spacing w:before="0"/>
              <w:jc w:val="left"/>
              <w:rPr>
                <w:snapToGrid w:val="0"/>
                <w:lang w:eastAsia="en-US"/>
              </w:rPr>
            </w:pPr>
            <w:r w:rsidRPr="001330DD">
              <w:rPr>
                <w:snapToGrid w:val="0"/>
                <w:lang w:eastAsia="en-US"/>
              </w:rPr>
              <w:t>Asfaltové směsi neuvedené pod číslem 170301</w:t>
            </w:r>
          </w:p>
        </w:tc>
        <w:tc>
          <w:tcPr>
            <w:tcW w:w="540" w:type="pct"/>
            <w:shd w:val="clear" w:color="auto" w:fill="auto"/>
            <w:noWrap/>
            <w:vAlign w:val="center"/>
          </w:tcPr>
          <w:p w14:paraId="2440CBAB" w14:textId="6ECD10C7" w:rsidR="002F7D46" w:rsidRPr="001330DD" w:rsidRDefault="00F724AC" w:rsidP="00EB5053">
            <w:pPr>
              <w:pStyle w:val="Textgeotest"/>
              <w:spacing w:before="0"/>
              <w:jc w:val="left"/>
              <w:rPr>
                <w:snapToGrid w:val="0"/>
                <w:lang w:eastAsia="en-US"/>
              </w:rPr>
            </w:pPr>
            <w:r w:rsidRPr="001330DD">
              <w:rPr>
                <w:snapToGrid w:val="0"/>
                <w:lang w:eastAsia="en-US"/>
              </w:rPr>
              <w:t>O</w:t>
            </w:r>
          </w:p>
        </w:tc>
        <w:tc>
          <w:tcPr>
            <w:tcW w:w="1070" w:type="pct"/>
            <w:shd w:val="clear" w:color="auto" w:fill="auto"/>
            <w:noWrap/>
            <w:vAlign w:val="center"/>
          </w:tcPr>
          <w:p w14:paraId="64D226E7" w14:textId="48C8A400" w:rsidR="002F7D46" w:rsidRPr="001330DD" w:rsidRDefault="00F724AC" w:rsidP="00EB5053">
            <w:pPr>
              <w:pStyle w:val="Textgeotest"/>
              <w:spacing w:before="0"/>
              <w:jc w:val="left"/>
              <w:rPr>
                <w:snapToGrid w:val="0"/>
                <w:lang w:eastAsia="en-US"/>
              </w:rPr>
            </w:pPr>
            <w:r w:rsidRPr="001330DD">
              <w:rPr>
                <w:snapToGrid w:val="0"/>
                <w:lang w:eastAsia="en-US"/>
              </w:rPr>
              <w:t>recyklace</w:t>
            </w:r>
          </w:p>
        </w:tc>
      </w:tr>
      <w:bookmarkEnd w:id="56"/>
    </w:tbl>
    <w:p w14:paraId="1238C309" w14:textId="77777777" w:rsidR="005C2973" w:rsidRDefault="005C2973" w:rsidP="00675671">
      <w:pPr>
        <w:rPr>
          <w:lang w:eastAsia="en-US"/>
        </w:rPr>
      </w:pPr>
    </w:p>
    <w:p w14:paraId="1A164FA6" w14:textId="02FF2B9C" w:rsidR="0038373A" w:rsidRPr="00B87E6B" w:rsidRDefault="0038373A" w:rsidP="00675671">
      <w:pPr>
        <w:rPr>
          <w:lang w:eastAsia="en-US"/>
        </w:rPr>
      </w:pPr>
      <w:r w:rsidRPr="00B87E6B">
        <w:rPr>
          <w:lang w:eastAsia="en-US"/>
        </w:rPr>
        <w:t>Užíváním stavby žádné odpady vznikat nebudou.</w:t>
      </w:r>
    </w:p>
    <w:p w14:paraId="4A53780B" w14:textId="3F731A20" w:rsidR="00F724AC" w:rsidRPr="00F724AC" w:rsidRDefault="00F724AC" w:rsidP="00F724AC">
      <w:pPr>
        <w:pStyle w:val="Textgeotest"/>
      </w:pPr>
      <w:bookmarkStart w:id="57" w:name="_Toc472851274"/>
      <w:r w:rsidRPr="00F724AC">
        <w:t>Mechanizace používaná při realizaci vlastních prací bude v řádném technickém stavu a budou použity biologicky odbouratelné oleje a náplně, aby nedošlo k poškození biotopu ropnými látkami.</w:t>
      </w:r>
    </w:p>
    <w:p w14:paraId="17DF9044" w14:textId="77777777" w:rsidR="00F724AC" w:rsidRPr="00F724AC" w:rsidRDefault="00F724AC" w:rsidP="00F724AC">
      <w:pPr>
        <w:pStyle w:val="Textgeotest"/>
      </w:pPr>
      <w:r w:rsidRPr="00F724AC">
        <w:t xml:space="preserve">Výjezd ze stavby bude pod stálou kontrolou a případné znečištění komunikací bude okamžitě odstraněno. </w:t>
      </w:r>
    </w:p>
    <w:p w14:paraId="41B954D7" w14:textId="77777777" w:rsidR="00F724AC" w:rsidRDefault="00F724AC" w:rsidP="00F724AC">
      <w:pPr>
        <w:pStyle w:val="Textgeotest"/>
      </w:pPr>
      <w:r w:rsidRPr="00F724AC">
        <w:t>Při výstavbě je nutno přijmout opatření ke snížení prašnosti opatrnou manipulací se sypkými materiály, příp. jejich kropením a dále čištěním a kropením dotčených komunikací</w:t>
      </w:r>
    </w:p>
    <w:p w14:paraId="1030E7D1" w14:textId="3DBE1F08" w:rsidR="00B47F92" w:rsidRPr="00B87E6B" w:rsidRDefault="00B47F92" w:rsidP="00F724AC">
      <w:pPr>
        <w:pStyle w:val="Nadpis2"/>
      </w:pPr>
      <w:bookmarkStart w:id="58" w:name="_Toc98935295"/>
      <w:r w:rsidRPr="00B87E6B">
        <w:t xml:space="preserve">Základní </w:t>
      </w:r>
      <w:bookmarkEnd w:id="57"/>
      <w:r w:rsidR="005A6FE1" w:rsidRPr="00B87E6B">
        <w:t>předpoklady</w:t>
      </w:r>
      <w:r w:rsidRPr="00B87E6B">
        <w:t xml:space="preserve"> stavby</w:t>
      </w:r>
      <w:r w:rsidR="00825363" w:rsidRPr="00B87E6B">
        <w:t xml:space="preserve"> – časové údaje o realizaci stavby, členění na etapy</w:t>
      </w:r>
      <w:bookmarkEnd w:id="58"/>
    </w:p>
    <w:p w14:paraId="6A690EC2" w14:textId="7959B25C" w:rsidR="00825363" w:rsidRPr="00B87E6B" w:rsidRDefault="00B87E6B" w:rsidP="00675671">
      <w:pPr>
        <w:tabs>
          <w:tab w:val="left" w:pos="567"/>
        </w:tabs>
      </w:pPr>
      <w:r w:rsidRPr="00B87E6B">
        <w:rPr>
          <w:rFonts w:cs="Arial"/>
        </w:rPr>
        <w:t>Realizace stavby se předpokládá do 90 dnů</w:t>
      </w:r>
      <w:r>
        <w:rPr>
          <w:rFonts w:cs="Arial"/>
        </w:rPr>
        <w:t>.</w:t>
      </w:r>
    </w:p>
    <w:p w14:paraId="14877B03" w14:textId="5B26B53A" w:rsidR="00954EFF" w:rsidRDefault="00C472DA" w:rsidP="00C472DA">
      <w:pPr>
        <w:pStyle w:val="Nadpis2"/>
      </w:pPr>
      <w:bookmarkStart w:id="59" w:name="_Toc98935296"/>
      <w:r w:rsidRPr="00C472DA">
        <w:t>Orientační náklady stavby</w:t>
      </w:r>
      <w:bookmarkEnd w:id="59"/>
    </w:p>
    <w:p w14:paraId="77035A11" w14:textId="40752594" w:rsidR="00C472DA" w:rsidRPr="00C472DA" w:rsidRDefault="00C472DA" w:rsidP="00C472DA">
      <w:pPr>
        <w:pStyle w:val="Text"/>
      </w:pPr>
      <w:r w:rsidRPr="00FB7C99">
        <w:t xml:space="preserve">Celkové náklady stavby činí </w:t>
      </w:r>
      <w:r w:rsidR="00FB7C99" w:rsidRPr="00FB7C99">
        <w:t xml:space="preserve">dle přílohy </w:t>
      </w:r>
      <w:r w:rsidR="00FB7C99" w:rsidRPr="00FB7C99">
        <w:rPr>
          <w:i/>
          <w:iCs/>
        </w:rPr>
        <w:t>E. Rozpočet</w:t>
      </w:r>
      <w:r w:rsidR="00FB7C99" w:rsidRPr="00FB7C99">
        <w:t xml:space="preserve"> </w:t>
      </w:r>
      <w:r w:rsidR="00FB7C99" w:rsidRPr="00FB7C99">
        <w:rPr>
          <w:b/>
          <w:bCs/>
        </w:rPr>
        <w:t xml:space="preserve">5,949 tis. </w:t>
      </w:r>
      <w:r w:rsidRPr="00FB7C99">
        <w:rPr>
          <w:b/>
          <w:bCs/>
        </w:rPr>
        <w:t>Kč bez DPH</w:t>
      </w:r>
      <w:r w:rsidRPr="00FB7C99">
        <w:t>.</w:t>
      </w:r>
    </w:p>
    <w:p w14:paraId="5204A769" w14:textId="54AE3C73" w:rsidR="00156279" w:rsidRDefault="00156279" w:rsidP="00675671">
      <w:pPr>
        <w:pStyle w:val="Text"/>
        <w:spacing w:before="0"/>
        <w:rPr>
          <w:highlight w:val="yellow"/>
        </w:rPr>
      </w:pPr>
    </w:p>
    <w:p w14:paraId="3B51F134" w14:textId="519F212B" w:rsidR="007711E9" w:rsidRDefault="007711E9" w:rsidP="00675671">
      <w:pPr>
        <w:pStyle w:val="Text"/>
        <w:spacing w:before="0"/>
        <w:rPr>
          <w:highlight w:val="yellow"/>
        </w:rPr>
      </w:pPr>
    </w:p>
    <w:p w14:paraId="60C8612F" w14:textId="77777777" w:rsidR="007711E9" w:rsidRPr="002305B0" w:rsidRDefault="007711E9" w:rsidP="00675671">
      <w:pPr>
        <w:pStyle w:val="Text"/>
        <w:spacing w:before="0"/>
        <w:rPr>
          <w:highlight w:val="yellow"/>
        </w:rPr>
      </w:pPr>
    </w:p>
    <w:p w14:paraId="617FCFC0" w14:textId="4652B5DD" w:rsidR="007C0326" w:rsidRPr="00C83210" w:rsidRDefault="007C0326" w:rsidP="00675671">
      <w:pPr>
        <w:pStyle w:val="Text"/>
        <w:spacing w:before="0"/>
      </w:pPr>
      <w:r w:rsidRPr="00B87E6B">
        <w:t xml:space="preserve">V Brně, </w:t>
      </w:r>
      <w:r w:rsidR="001330DD">
        <w:t>březen 2022</w:t>
      </w:r>
      <w:r w:rsidRPr="00B87E6B">
        <w:tab/>
      </w:r>
      <w:r w:rsidRPr="00B87E6B">
        <w:tab/>
      </w:r>
      <w:r w:rsidRPr="00B87E6B">
        <w:tab/>
      </w:r>
      <w:r w:rsidRPr="00B87E6B">
        <w:tab/>
      </w:r>
      <w:r w:rsidRPr="00B87E6B">
        <w:tab/>
      </w:r>
      <w:r w:rsidR="00C37A01" w:rsidRPr="00B87E6B">
        <w:rPr>
          <w:rFonts w:cs="Arial"/>
          <w:szCs w:val="20"/>
        </w:rPr>
        <w:t xml:space="preserve">Vypracoval. </w:t>
      </w:r>
      <w:r w:rsidR="00630327" w:rsidRPr="00B87E6B">
        <w:rPr>
          <w:rFonts w:cs="Arial"/>
          <w:szCs w:val="20"/>
        </w:rPr>
        <w:t>Ing</w:t>
      </w:r>
      <w:r w:rsidR="00C37A01" w:rsidRPr="00B87E6B">
        <w:rPr>
          <w:rFonts w:cs="Arial"/>
          <w:szCs w:val="20"/>
        </w:rPr>
        <w:t>. Adam Vyplel</w:t>
      </w:r>
    </w:p>
    <w:sectPr w:rsidR="007C0326" w:rsidRPr="00C83210" w:rsidSect="007C22E5">
      <w:headerReference w:type="default" r:id="rId12"/>
      <w:footerReference w:type="default" r:id="rId13"/>
      <w:pgSz w:w="11906" w:h="16838"/>
      <w:pgMar w:top="1418" w:right="1418" w:bottom="1418" w:left="1418" w:header="709" w:footer="90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88153" w14:textId="77777777" w:rsidR="00721DAA" w:rsidRDefault="00721DAA">
      <w:r>
        <w:separator/>
      </w:r>
    </w:p>
  </w:endnote>
  <w:endnote w:type="continuationSeparator" w:id="0">
    <w:p w14:paraId="079D2C45" w14:textId="77777777" w:rsidR="00721DAA" w:rsidRDefault="0072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18E1" w14:textId="77777777" w:rsidR="00721DAA" w:rsidRDefault="00721DAA" w:rsidP="00932B56">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E741" w14:textId="776C6A25" w:rsidR="00721DAA" w:rsidRPr="00D64AFB" w:rsidRDefault="00721DAA" w:rsidP="00D64AFB">
    <w:pPr>
      <w:pStyle w:val="Zpat"/>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60D4" w14:textId="272C9318" w:rsidR="00C16420" w:rsidRPr="00D64AFB" w:rsidRDefault="00C16420" w:rsidP="007711E9">
    <w:pPr>
      <w:pStyle w:val="Zpat"/>
      <w:tabs>
        <w:tab w:val="clear" w:pos="4536"/>
        <w:tab w:val="center" w:pos="3828"/>
      </w:tabs>
    </w:pPr>
    <w:r>
      <w:t>Objednatel: ČEPRO, a.s.</w:t>
    </w:r>
    <w:r>
      <w:tab/>
    </w:r>
    <w:r>
      <w:fldChar w:fldCharType="begin"/>
    </w:r>
    <w:r>
      <w:instrText>PAGE   \* MERGEFORMAT</w:instrText>
    </w:r>
    <w:r>
      <w:fldChar w:fldCharType="separate"/>
    </w:r>
    <w:r>
      <w:t>8</w:t>
    </w:r>
    <w:r>
      <w:fldChar w:fldCharType="end"/>
    </w:r>
    <w:r>
      <w:tab/>
      <w:t xml:space="preserve">Zpracovatel: GEOtest, a.s., Šmahova </w:t>
    </w:r>
    <w:r w:rsidRPr="009821CC">
      <w:t>1244/112, 627 00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183C" w14:textId="77777777" w:rsidR="00721DAA" w:rsidRDefault="00721DAA">
      <w:r>
        <w:separator/>
      </w:r>
    </w:p>
  </w:footnote>
  <w:footnote w:type="continuationSeparator" w:id="0">
    <w:p w14:paraId="5DA330CB" w14:textId="77777777" w:rsidR="00721DAA" w:rsidRDefault="00721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8693E" w14:textId="77777777" w:rsidR="00721DAA" w:rsidRPr="002C64F3" w:rsidRDefault="00721DAA" w:rsidP="00932B56">
    <w:pPr>
      <w:pStyle w:val="Zhlav"/>
      <w:pBdr>
        <w:bottom w:val="none" w:sz="0" w:space="0" w:color="auto"/>
      </w:pBdr>
    </w:pPr>
    <w:r>
      <w:rPr>
        <w:noProof/>
      </w:rPr>
      <mc:AlternateContent>
        <mc:Choice Requires="wps">
          <w:drawing>
            <wp:anchor distT="0" distB="0" distL="114300" distR="114300" simplePos="0" relativeHeight="251659264" behindDoc="1" locked="0" layoutInCell="0" allowOverlap="1" wp14:anchorId="3F899D47" wp14:editId="1D63928C">
              <wp:simplePos x="0" y="0"/>
              <wp:positionH relativeFrom="margin">
                <wp:align>center</wp:align>
              </wp:positionH>
              <wp:positionV relativeFrom="margin">
                <wp:align>center</wp:align>
              </wp:positionV>
              <wp:extent cx="5237480" cy="106680"/>
              <wp:effectExtent l="0" t="0" r="2540" b="127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2700000">
                        <a:off x="0" y="0"/>
                        <a:ext cx="523748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814BF73" w14:textId="77777777" w:rsidR="00721DAA" w:rsidRDefault="00721DAA" w:rsidP="001114B3">
                          <w:pPr>
                            <w:pStyle w:val="Normlnweb"/>
                            <w:spacing w:before="0" w:beforeAutospacing="0" w:after="0" w:afterAutospacing="0"/>
                            <w:jc w:val="center"/>
                          </w:pPr>
                          <w:r>
                            <w:rPr>
                              <w:rFonts w:ascii="Calibri" w:hAnsi="Calibri" w:cs="Calibri"/>
                              <w:color w:val="C0C0C0"/>
                              <w:sz w:val="2"/>
                              <w:szCs w:val="2"/>
                            </w:rPr>
                            <w:t>KONCEPT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899D47" id="_x0000_t202" coordsize="21600,21600" o:spt="202" path="m,l,21600r21600,l21600,xe">
              <v:stroke joinstyle="miter"/>
              <v:path gradientshapeok="t" o:connecttype="rect"/>
            </v:shapetype>
            <v:shape id="WordArt 9" o:spid="_x0000_s1027" type="#_x0000_t202" style="position:absolute;left:0;text-align:left;margin-left:0;margin-top:0;width:412.4pt;height:8.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" o:allowincell="f" filled="f" stroked="f">
              <v:stroke joinstyle="round"/>
              <o:lock v:ext="edit" shapetype="t"/>
              <v:textbox style="mso-fit-shape-to-text:t">
                <w:txbxContent>
                  <w:p w14:paraId="5814BF73" w14:textId="77777777" w:rsidR="00721DAA" w:rsidRDefault="00721DAA" w:rsidP="001114B3">
                    <w:pPr>
                      <w:pStyle w:val="Normlnweb"/>
                      <w:spacing w:before="0" w:beforeAutospacing="0" w:after="0" w:afterAutospacing="0"/>
                      <w:jc w:val="center"/>
                    </w:pPr>
                    <w:r>
                      <w:rPr>
                        <w:rFonts w:ascii="Calibri" w:hAnsi="Calibri" w:cs="Calibri"/>
                        <w:color w:val="C0C0C0"/>
                        <w:sz w:val="2"/>
                        <w:szCs w:val="2"/>
                      </w:rPr>
                      <w:t>KONCEPT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1BA4" w14:textId="17C6C94E" w:rsidR="00721DAA" w:rsidRPr="00156279" w:rsidRDefault="00721DAA" w:rsidP="00156279">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4BF17" w14:textId="447F893B" w:rsidR="00D64AFB" w:rsidRPr="00D64AFB" w:rsidRDefault="00D64AFB" w:rsidP="00D64AFB">
    <w:pPr>
      <w:pStyle w:val="Zhlav"/>
      <w:tabs>
        <w:tab w:val="clear" w:pos="4536"/>
        <w:tab w:val="center" w:pos="5245"/>
      </w:tabs>
    </w:pPr>
    <w:r w:rsidRPr="001853C6">
      <w:rPr>
        <w:noProof/>
      </w:rPr>
      <w:t>Rekonstrukce odvodnění srážkových vod ze střech 4 sklad. nádrží</w:t>
    </w:r>
    <w:r>
      <w:tab/>
      <w:t>DPS</w:t>
    </w:r>
    <w:r>
      <w:tab/>
    </w:r>
    <w:r w:rsidR="00C16420">
      <w:t>B Souhrnná technická zpráva</w:t>
    </w:r>
    <w:r>
      <w:t xml:space="preserve">, </w:t>
    </w:r>
    <w:r w:rsidR="00156279">
      <w:t>březen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8C0690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56C66D88"/>
    <w:lvl w:ilvl="0">
      <w:start w:val="1"/>
      <w:numFmt w:val="decimal"/>
      <w:pStyle w:val="slovanseznam"/>
      <w:lvlText w:val="%1."/>
      <w:lvlJc w:val="left"/>
      <w:pPr>
        <w:tabs>
          <w:tab w:val="num" w:pos="360"/>
        </w:tabs>
        <w:ind w:left="360" w:hanging="360"/>
      </w:pPr>
    </w:lvl>
  </w:abstractNum>
  <w:abstractNum w:abstractNumId="2" w15:restartNumberingAfterBreak="0">
    <w:nsid w:val="00000009"/>
    <w:multiLevelType w:val="multilevel"/>
    <w:tmpl w:val="00000009"/>
    <w:name w:val="WW8Num13"/>
    <w:lvl w:ilvl="0">
      <w:start w:val="1"/>
      <w:numFmt w:val="decimal"/>
      <w:lvlText w:val="%1."/>
      <w:lvlJc w:val="left"/>
      <w:pPr>
        <w:tabs>
          <w:tab w:val="num" w:pos="735"/>
        </w:tabs>
        <w:ind w:left="735" w:hanging="360"/>
      </w:pPr>
    </w:lvl>
    <w:lvl w:ilvl="1">
      <w:start w:val="1"/>
      <w:numFmt w:val="decimal"/>
      <w:lvlText w:val="%2."/>
      <w:lvlJc w:val="left"/>
      <w:pPr>
        <w:tabs>
          <w:tab w:val="num" w:pos="1095"/>
        </w:tabs>
        <w:ind w:left="1095" w:hanging="360"/>
      </w:pPr>
    </w:lvl>
    <w:lvl w:ilvl="2">
      <w:start w:val="1"/>
      <w:numFmt w:val="decimal"/>
      <w:lvlText w:val="%3."/>
      <w:lvlJc w:val="left"/>
      <w:pPr>
        <w:tabs>
          <w:tab w:val="num" w:pos="1455"/>
        </w:tabs>
        <w:ind w:left="1455" w:hanging="360"/>
      </w:pPr>
    </w:lvl>
    <w:lvl w:ilvl="3">
      <w:start w:val="1"/>
      <w:numFmt w:val="decimal"/>
      <w:lvlText w:val="%4."/>
      <w:lvlJc w:val="left"/>
      <w:pPr>
        <w:tabs>
          <w:tab w:val="num" w:pos="1815"/>
        </w:tabs>
        <w:ind w:left="1815" w:hanging="360"/>
      </w:pPr>
    </w:lvl>
    <w:lvl w:ilvl="4">
      <w:start w:val="1"/>
      <w:numFmt w:val="decimal"/>
      <w:lvlText w:val="%5."/>
      <w:lvlJc w:val="left"/>
      <w:pPr>
        <w:tabs>
          <w:tab w:val="num" w:pos="2175"/>
        </w:tabs>
        <w:ind w:left="2175" w:hanging="360"/>
      </w:pPr>
    </w:lvl>
    <w:lvl w:ilvl="5">
      <w:start w:val="1"/>
      <w:numFmt w:val="decimal"/>
      <w:lvlText w:val="%6."/>
      <w:lvlJc w:val="left"/>
      <w:pPr>
        <w:tabs>
          <w:tab w:val="num" w:pos="2535"/>
        </w:tabs>
        <w:ind w:left="2535" w:hanging="360"/>
      </w:pPr>
    </w:lvl>
    <w:lvl w:ilvl="6">
      <w:start w:val="1"/>
      <w:numFmt w:val="decimal"/>
      <w:lvlText w:val="%7."/>
      <w:lvlJc w:val="left"/>
      <w:pPr>
        <w:tabs>
          <w:tab w:val="num" w:pos="2895"/>
        </w:tabs>
        <w:ind w:left="2895" w:hanging="360"/>
      </w:pPr>
    </w:lvl>
    <w:lvl w:ilvl="7">
      <w:start w:val="1"/>
      <w:numFmt w:val="decimal"/>
      <w:lvlText w:val="%8."/>
      <w:lvlJc w:val="left"/>
      <w:pPr>
        <w:tabs>
          <w:tab w:val="num" w:pos="3255"/>
        </w:tabs>
        <w:ind w:left="3255" w:hanging="360"/>
      </w:pPr>
    </w:lvl>
    <w:lvl w:ilvl="8">
      <w:start w:val="1"/>
      <w:numFmt w:val="decimal"/>
      <w:lvlText w:val="%9."/>
      <w:lvlJc w:val="left"/>
      <w:pPr>
        <w:tabs>
          <w:tab w:val="num" w:pos="3615"/>
        </w:tabs>
        <w:ind w:left="3615" w:hanging="360"/>
      </w:pPr>
    </w:lvl>
  </w:abstractNum>
  <w:abstractNum w:abstractNumId="3" w15:restartNumberingAfterBreak="0">
    <w:nsid w:val="1A7C41D2"/>
    <w:multiLevelType w:val="hybridMultilevel"/>
    <w:tmpl w:val="B4826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221895"/>
    <w:multiLevelType w:val="hybridMultilevel"/>
    <w:tmpl w:val="9E34CF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6575B"/>
    <w:multiLevelType w:val="hybridMultilevel"/>
    <w:tmpl w:val="3128449A"/>
    <w:lvl w:ilvl="0" w:tplc="CC0EB208">
      <w:start w:val="1"/>
      <w:numFmt w:val="bullet"/>
      <w:lvlText w:val="-"/>
      <w:lvlJc w:val="left"/>
      <w:pPr>
        <w:ind w:left="720" w:hanging="360"/>
      </w:pPr>
      <w:rPr>
        <w:rFonts w:ascii="Arial" w:hAnsi="Aria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FBB0697"/>
    <w:multiLevelType w:val="hybridMultilevel"/>
    <w:tmpl w:val="6FF2FD72"/>
    <w:lvl w:ilvl="0" w:tplc="61CEAC32">
      <w:start w:val="4"/>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8E71BC"/>
    <w:multiLevelType w:val="multilevel"/>
    <w:tmpl w:val="5FB04D7C"/>
    <w:lvl w:ilvl="0">
      <w:start w:val="1"/>
      <w:numFmt w:val="decimal"/>
      <w:pStyle w:val="Nadpis1"/>
      <w:lvlText w:val="%1."/>
      <w:lvlJc w:val="left"/>
      <w:pPr>
        <w:ind w:left="432" w:hanging="432"/>
      </w:pPr>
      <w:rPr>
        <w:rFonts w:hint="default"/>
      </w:rPr>
    </w:lvl>
    <w:lvl w:ilvl="1">
      <w:start w:val="1"/>
      <w:numFmt w:val="decimal"/>
      <w:pStyle w:val="Nadpis2"/>
      <w:lvlText w:val="%1.%2"/>
      <w:lvlJc w:val="left"/>
      <w:pPr>
        <w:tabs>
          <w:tab w:val="num" w:pos="1247"/>
        </w:tabs>
        <w:ind w:left="1134" w:hanging="737"/>
      </w:pPr>
      <w:rPr>
        <w:rFonts w:hint="default"/>
      </w:rPr>
    </w:lvl>
    <w:lvl w:ilvl="2">
      <w:start w:val="1"/>
      <w:numFmt w:val="decimal"/>
      <w:pStyle w:val="Nadpis3"/>
      <w:lvlText w:val="%1.%2.%3"/>
      <w:lvlJc w:val="left"/>
      <w:pPr>
        <w:ind w:left="1145"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0B84122"/>
    <w:multiLevelType w:val="multilevel"/>
    <w:tmpl w:val="F984099A"/>
    <w:lvl w:ilvl="0">
      <w:start w:val="1"/>
      <w:numFmt w:val="upperLetter"/>
      <w:pStyle w:val="A"/>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1"/>
      <w:lvlText w:val="%1.%2."/>
      <w:lvlJc w:val="left"/>
      <w:pPr>
        <w:ind w:left="4402" w:hanging="432"/>
      </w:pPr>
      <w:rPr>
        <w:rFonts w:ascii="Times New Roman" w:hAnsi="Times New Roman" w:cs="Times New Roman" w:hint="default"/>
        <w:sz w:val="22"/>
        <w:szCs w:val="22"/>
      </w:rPr>
    </w:lvl>
    <w:lvl w:ilvl="2">
      <w:start w:val="1"/>
      <w:numFmt w:val="decimal"/>
      <w:pStyle w:val="A11"/>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10" w15:restartNumberingAfterBreak="0">
    <w:nsid w:val="46D21CFA"/>
    <w:multiLevelType w:val="multilevel"/>
    <w:tmpl w:val="F2C62F1E"/>
    <w:lvl w:ilvl="0">
      <w:start w:val="1"/>
      <w:numFmt w:val="decimal"/>
      <w:pStyle w:val="Seznamploh2"/>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12" w15:restartNumberingAfterBreak="0">
    <w:nsid w:val="4E1D6BF7"/>
    <w:multiLevelType w:val="hybridMultilevel"/>
    <w:tmpl w:val="55B8F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CBD0BC4"/>
    <w:multiLevelType w:val="hybridMultilevel"/>
    <w:tmpl w:val="05BAE8B4"/>
    <w:lvl w:ilvl="0" w:tplc="04050001">
      <w:start w:val="1"/>
      <w:numFmt w:val="bullet"/>
      <w:lvlText w:val=""/>
      <w:lvlJc w:val="left"/>
      <w:pPr>
        <w:ind w:left="720" w:hanging="360"/>
      </w:pPr>
      <w:rPr>
        <w:rFonts w:ascii="Symbol" w:hAnsi="Symbol" w:cs="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16" w15:restartNumberingAfterBreak="0">
    <w:nsid w:val="6B5E5203"/>
    <w:multiLevelType w:val="hybridMultilevel"/>
    <w:tmpl w:val="1722BB1E"/>
    <w:lvl w:ilvl="0" w:tplc="04050001">
      <w:start w:val="1"/>
      <w:numFmt w:val="bullet"/>
      <w:lvlText w:val=""/>
      <w:lvlJc w:val="left"/>
      <w:pPr>
        <w:ind w:left="720" w:hanging="360"/>
      </w:pPr>
      <w:rPr>
        <w:rFonts w:ascii="Symbol" w:hAnsi="Symbol" w:cs="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F891B06"/>
    <w:multiLevelType w:val="hybridMultilevel"/>
    <w:tmpl w:val="E992194E"/>
    <w:lvl w:ilvl="0" w:tplc="F0544D30">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005A92"/>
    <w:multiLevelType w:val="hybridMultilevel"/>
    <w:tmpl w:val="C7CEE7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15"/>
  </w:num>
  <w:num w:numId="5">
    <w:abstractNumId w:val="11"/>
  </w:num>
  <w:num w:numId="6">
    <w:abstractNumId w:val="13"/>
  </w:num>
  <w:num w:numId="7">
    <w:abstractNumId w:val="14"/>
  </w:num>
  <w:num w:numId="8">
    <w:abstractNumId w:val="16"/>
  </w:num>
  <w:num w:numId="9">
    <w:abstractNumId w:val="6"/>
  </w:num>
  <w:num w:numId="10">
    <w:abstractNumId w:val="18"/>
  </w:num>
  <w:num w:numId="11">
    <w:abstractNumId w:val="7"/>
    <w:lvlOverride w:ilvl="0">
      <w:lvl w:ilvl="0">
        <w:start w:val="1"/>
        <w:numFmt w:val="decimal"/>
        <w:pStyle w:val="Nadpis1"/>
        <w:lvlText w:val="%1."/>
        <w:lvlJc w:val="left"/>
        <w:pPr>
          <w:ind w:left="432" w:hanging="432"/>
        </w:pPr>
        <w:rPr>
          <w:rFonts w:hint="default"/>
        </w:rPr>
      </w:lvl>
    </w:lvlOverride>
    <w:lvlOverride w:ilvl="1">
      <w:lvl w:ilvl="1">
        <w:start w:val="1"/>
        <w:numFmt w:val="decimal"/>
        <w:pStyle w:val="Nadpis2"/>
        <w:lvlText w:val="%1.%2"/>
        <w:lvlJc w:val="left"/>
        <w:pPr>
          <w:ind w:left="1134" w:hanging="850"/>
        </w:pPr>
        <w:rPr>
          <w:rFonts w:hint="default"/>
        </w:rPr>
      </w:lvl>
    </w:lvlOverride>
    <w:lvlOverride w:ilvl="2">
      <w:lvl w:ilvl="2">
        <w:start w:val="1"/>
        <w:numFmt w:val="decimal"/>
        <w:pStyle w:val="Nadpis3"/>
        <w:lvlText w:val="%1.%2.%3"/>
        <w:lvlJc w:val="left"/>
        <w:pPr>
          <w:ind w:left="1145" w:hanging="720"/>
        </w:pPr>
        <w:rPr>
          <w:rFonts w:hint="default"/>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2">
    <w:abstractNumId w:val="3"/>
  </w:num>
  <w:num w:numId="13">
    <w:abstractNumId w:val="12"/>
  </w:num>
  <w:num w:numId="14">
    <w:abstractNumId w:val="1"/>
  </w:num>
  <w:num w:numId="15">
    <w:abstractNumId w:val="4"/>
  </w:num>
  <w:num w:numId="16">
    <w:abstractNumId w:val="1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80225"/>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3E"/>
    <w:rsid w:val="00000D10"/>
    <w:rsid w:val="000032F1"/>
    <w:rsid w:val="000057C1"/>
    <w:rsid w:val="000101AE"/>
    <w:rsid w:val="000105FA"/>
    <w:rsid w:val="00011717"/>
    <w:rsid w:val="000131BF"/>
    <w:rsid w:val="000133C3"/>
    <w:rsid w:val="00015F0C"/>
    <w:rsid w:val="000166C6"/>
    <w:rsid w:val="00016CCB"/>
    <w:rsid w:val="00020A31"/>
    <w:rsid w:val="00021393"/>
    <w:rsid w:val="000216E2"/>
    <w:rsid w:val="000226AE"/>
    <w:rsid w:val="0002777F"/>
    <w:rsid w:val="00031529"/>
    <w:rsid w:val="000331FE"/>
    <w:rsid w:val="00033431"/>
    <w:rsid w:val="000338A6"/>
    <w:rsid w:val="000347AB"/>
    <w:rsid w:val="000363C4"/>
    <w:rsid w:val="00036E6B"/>
    <w:rsid w:val="00040663"/>
    <w:rsid w:val="00040ED4"/>
    <w:rsid w:val="000417E1"/>
    <w:rsid w:val="00042834"/>
    <w:rsid w:val="00042A57"/>
    <w:rsid w:val="00046F79"/>
    <w:rsid w:val="00047CA2"/>
    <w:rsid w:val="00050952"/>
    <w:rsid w:val="00053302"/>
    <w:rsid w:val="00055184"/>
    <w:rsid w:val="00056C32"/>
    <w:rsid w:val="00061F96"/>
    <w:rsid w:val="00064867"/>
    <w:rsid w:val="000663F5"/>
    <w:rsid w:val="00067030"/>
    <w:rsid w:val="00072A07"/>
    <w:rsid w:val="00074C35"/>
    <w:rsid w:val="00083877"/>
    <w:rsid w:val="00085DC1"/>
    <w:rsid w:val="00086316"/>
    <w:rsid w:val="00087025"/>
    <w:rsid w:val="000920CE"/>
    <w:rsid w:val="000939C1"/>
    <w:rsid w:val="00093EC1"/>
    <w:rsid w:val="0009537A"/>
    <w:rsid w:val="000957AB"/>
    <w:rsid w:val="000975C9"/>
    <w:rsid w:val="0009799C"/>
    <w:rsid w:val="000A04FC"/>
    <w:rsid w:val="000A09A0"/>
    <w:rsid w:val="000A3E3F"/>
    <w:rsid w:val="000A4804"/>
    <w:rsid w:val="000A5412"/>
    <w:rsid w:val="000A6DB6"/>
    <w:rsid w:val="000A7100"/>
    <w:rsid w:val="000B1F96"/>
    <w:rsid w:val="000B2DE3"/>
    <w:rsid w:val="000B3732"/>
    <w:rsid w:val="000B50DD"/>
    <w:rsid w:val="000B5970"/>
    <w:rsid w:val="000B5E92"/>
    <w:rsid w:val="000B65D3"/>
    <w:rsid w:val="000B7428"/>
    <w:rsid w:val="000B7B64"/>
    <w:rsid w:val="000B7CBC"/>
    <w:rsid w:val="000C1E34"/>
    <w:rsid w:val="000C3782"/>
    <w:rsid w:val="000C7D5C"/>
    <w:rsid w:val="000D199F"/>
    <w:rsid w:val="000D2CE0"/>
    <w:rsid w:val="000D2D80"/>
    <w:rsid w:val="000D4357"/>
    <w:rsid w:val="000E2468"/>
    <w:rsid w:val="000E2489"/>
    <w:rsid w:val="000E29B0"/>
    <w:rsid w:val="000E6DC3"/>
    <w:rsid w:val="000E724C"/>
    <w:rsid w:val="000F2628"/>
    <w:rsid w:val="000F380C"/>
    <w:rsid w:val="000F62DF"/>
    <w:rsid w:val="000F6DAD"/>
    <w:rsid w:val="00100997"/>
    <w:rsid w:val="001010A8"/>
    <w:rsid w:val="001049E4"/>
    <w:rsid w:val="00107AC3"/>
    <w:rsid w:val="00110965"/>
    <w:rsid w:val="001114B3"/>
    <w:rsid w:val="00111C1B"/>
    <w:rsid w:val="00112D5C"/>
    <w:rsid w:val="0011461E"/>
    <w:rsid w:val="00115510"/>
    <w:rsid w:val="0011733D"/>
    <w:rsid w:val="00117D0B"/>
    <w:rsid w:val="001209DD"/>
    <w:rsid w:val="00120B3B"/>
    <w:rsid w:val="0012155D"/>
    <w:rsid w:val="00122981"/>
    <w:rsid w:val="00125871"/>
    <w:rsid w:val="001322A8"/>
    <w:rsid w:val="001330DD"/>
    <w:rsid w:val="001377AA"/>
    <w:rsid w:val="001413F4"/>
    <w:rsid w:val="00141DEF"/>
    <w:rsid w:val="001444C9"/>
    <w:rsid w:val="00146D33"/>
    <w:rsid w:val="00150C64"/>
    <w:rsid w:val="00150EDD"/>
    <w:rsid w:val="00150EF1"/>
    <w:rsid w:val="00152182"/>
    <w:rsid w:val="00152620"/>
    <w:rsid w:val="00153643"/>
    <w:rsid w:val="00155349"/>
    <w:rsid w:val="0015597B"/>
    <w:rsid w:val="00156279"/>
    <w:rsid w:val="001612C9"/>
    <w:rsid w:val="00163FA6"/>
    <w:rsid w:val="00165309"/>
    <w:rsid w:val="00166D0F"/>
    <w:rsid w:val="00167586"/>
    <w:rsid w:val="00170573"/>
    <w:rsid w:val="001712E7"/>
    <w:rsid w:val="00173725"/>
    <w:rsid w:val="00173920"/>
    <w:rsid w:val="00174ABA"/>
    <w:rsid w:val="00175215"/>
    <w:rsid w:val="00175ED8"/>
    <w:rsid w:val="0017604F"/>
    <w:rsid w:val="001766ED"/>
    <w:rsid w:val="0017686A"/>
    <w:rsid w:val="001816C0"/>
    <w:rsid w:val="001821EC"/>
    <w:rsid w:val="001832FD"/>
    <w:rsid w:val="001851ED"/>
    <w:rsid w:val="0018580F"/>
    <w:rsid w:val="00192231"/>
    <w:rsid w:val="00194D05"/>
    <w:rsid w:val="001965CE"/>
    <w:rsid w:val="00196AEA"/>
    <w:rsid w:val="001974E3"/>
    <w:rsid w:val="00197726"/>
    <w:rsid w:val="001A024F"/>
    <w:rsid w:val="001A24D0"/>
    <w:rsid w:val="001A42DB"/>
    <w:rsid w:val="001B07F7"/>
    <w:rsid w:val="001B2A59"/>
    <w:rsid w:val="001B44BB"/>
    <w:rsid w:val="001B4CCC"/>
    <w:rsid w:val="001B5000"/>
    <w:rsid w:val="001C0859"/>
    <w:rsid w:val="001C3B18"/>
    <w:rsid w:val="001C49AB"/>
    <w:rsid w:val="001C52D8"/>
    <w:rsid w:val="001C5B28"/>
    <w:rsid w:val="001C73EE"/>
    <w:rsid w:val="001C7AFB"/>
    <w:rsid w:val="001D1040"/>
    <w:rsid w:val="001D4138"/>
    <w:rsid w:val="001D4D9A"/>
    <w:rsid w:val="001D6D1B"/>
    <w:rsid w:val="001E33A4"/>
    <w:rsid w:val="001E475D"/>
    <w:rsid w:val="001E4E1E"/>
    <w:rsid w:val="001E5C2E"/>
    <w:rsid w:val="001E5EA0"/>
    <w:rsid w:val="001E7F97"/>
    <w:rsid w:val="001F0027"/>
    <w:rsid w:val="001F02A0"/>
    <w:rsid w:val="001F03F9"/>
    <w:rsid w:val="001F2366"/>
    <w:rsid w:val="001F6B29"/>
    <w:rsid w:val="001F766D"/>
    <w:rsid w:val="0020355A"/>
    <w:rsid w:val="00204105"/>
    <w:rsid w:val="00204846"/>
    <w:rsid w:val="00206900"/>
    <w:rsid w:val="00207378"/>
    <w:rsid w:val="00210EA0"/>
    <w:rsid w:val="00211E3E"/>
    <w:rsid w:val="00211EA2"/>
    <w:rsid w:val="0021211C"/>
    <w:rsid w:val="002139C9"/>
    <w:rsid w:val="00214F10"/>
    <w:rsid w:val="00217644"/>
    <w:rsid w:val="0021770E"/>
    <w:rsid w:val="00222BCB"/>
    <w:rsid w:val="00222EBB"/>
    <w:rsid w:val="00222EC3"/>
    <w:rsid w:val="0022314C"/>
    <w:rsid w:val="00224A4D"/>
    <w:rsid w:val="002251BE"/>
    <w:rsid w:val="00226DE0"/>
    <w:rsid w:val="002300FE"/>
    <w:rsid w:val="002305B0"/>
    <w:rsid w:val="00230718"/>
    <w:rsid w:val="00232341"/>
    <w:rsid w:val="0023289E"/>
    <w:rsid w:val="002334C8"/>
    <w:rsid w:val="0023452A"/>
    <w:rsid w:val="0023470C"/>
    <w:rsid w:val="002350A9"/>
    <w:rsid w:val="002356E5"/>
    <w:rsid w:val="00235EF3"/>
    <w:rsid w:val="00237175"/>
    <w:rsid w:val="0023728E"/>
    <w:rsid w:val="00237C2F"/>
    <w:rsid w:val="0024032C"/>
    <w:rsid w:val="00240391"/>
    <w:rsid w:val="00241479"/>
    <w:rsid w:val="00241AE1"/>
    <w:rsid w:val="0024493B"/>
    <w:rsid w:val="00246F24"/>
    <w:rsid w:val="00253EA2"/>
    <w:rsid w:val="00254E29"/>
    <w:rsid w:val="0025525C"/>
    <w:rsid w:val="00256D08"/>
    <w:rsid w:val="00262375"/>
    <w:rsid w:val="00263302"/>
    <w:rsid w:val="0026425D"/>
    <w:rsid w:val="002656A0"/>
    <w:rsid w:val="00267289"/>
    <w:rsid w:val="00267DAB"/>
    <w:rsid w:val="002715CF"/>
    <w:rsid w:val="002718F7"/>
    <w:rsid w:val="00274FFA"/>
    <w:rsid w:val="00282595"/>
    <w:rsid w:val="002847A0"/>
    <w:rsid w:val="002861D4"/>
    <w:rsid w:val="00293313"/>
    <w:rsid w:val="00293555"/>
    <w:rsid w:val="00293B2A"/>
    <w:rsid w:val="002940A6"/>
    <w:rsid w:val="00295B4C"/>
    <w:rsid w:val="00296AFF"/>
    <w:rsid w:val="002A5A59"/>
    <w:rsid w:val="002B16B2"/>
    <w:rsid w:val="002B1B87"/>
    <w:rsid w:val="002B2DA9"/>
    <w:rsid w:val="002B4934"/>
    <w:rsid w:val="002B5CCE"/>
    <w:rsid w:val="002B5DB2"/>
    <w:rsid w:val="002B693D"/>
    <w:rsid w:val="002C1431"/>
    <w:rsid w:val="002C274B"/>
    <w:rsid w:val="002C40FC"/>
    <w:rsid w:val="002C426D"/>
    <w:rsid w:val="002C45CD"/>
    <w:rsid w:val="002C4A88"/>
    <w:rsid w:val="002C64F3"/>
    <w:rsid w:val="002C7D1D"/>
    <w:rsid w:val="002D05F6"/>
    <w:rsid w:val="002D093D"/>
    <w:rsid w:val="002D23FA"/>
    <w:rsid w:val="002D245D"/>
    <w:rsid w:val="002D5D93"/>
    <w:rsid w:val="002D66BF"/>
    <w:rsid w:val="002D688A"/>
    <w:rsid w:val="002D6EBB"/>
    <w:rsid w:val="002E0444"/>
    <w:rsid w:val="002E18A7"/>
    <w:rsid w:val="002E1940"/>
    <w:rsid w:val="002E3262"/>
    <w:rsid w:val="002E3C50"/>
    <w:rsid w:val="002E47E9"/>
    <w:rsid w:val="002E56C5"/>
    <w:rsid w:val="002E6179"/>
    <w:rsid w:val="002E7843"/>
    <w:rsid w:val="002F2B4A"/>
    <w:rsid w:val="002F4614"/>
    <w:rsid w:val="002F4743"/>
    <w:rsid w:val="002F4A1B"/>
    <w:rsid w:val="002F4B83"/>
    <w:rsid w:val="002F6549"/>
    <w:rsid w:val="002F6CDD"/>
    <w:rsid w:val="002F7930"/>
    <w:rsid w:val="002F7D46"/>
    <w:rsid w:val="002F7EF3"/>
    <w:rsid w:val="00300661"/>
    <w:rsid w:val="00300E58"/>
    <w:rsid w:val="003017BC"/>
    <w:rsid w:val="00301C1A"/>
    <w:rsid w:val="003020D6"/>
    <w:rsid w:val="00303E91"/>
    <w:rsid w:val="003043B0"/>
    <w:rsid w:val="0030454A"/>
    <w:rsid w:val="00305286"/>
    <w:rsid w:val="003110DC"/>
    <w:rsid w:val="00312C1B"/>
    <w:rsid w:val="00313D93"/>
    <w:rsid w:val="00316B21"/>
    <w:rsid w:val="003223E5"/>
    <w:rsid w:val="00325961"/>
    <w:rsid w:val="0032653C"/>
    <w:rsid w:val="00326A18"/>
    <w:rsid w:val="00331C34"/>
    <w:rsid w:val="00333165"/>
    <w:rsid w:val="00333604"/>
    <w:rsid w:val="00333CC4"/>
    <w:rsid w:val="003367D6"/>
    <w:rsid w:val="00336F8D"/>
    <w:rsid w:val="00337891"/>
    <w:rsid w:val="00337BE1"/>
    <w:rsid w:val="003403B2"/>
    <w:rsid w:val="0034143E"/>
    <w:rsid w:val="00343F4C"/>
    <w:rsid w:val="00353EB8"/>
    <w:rsid w:val="00355071"/>
    <w:rsid w:val="0035569C"/>
    <w:rsid w:val="003559BC"/>
    <w:rsid w:val="00360FE7"/>
    <w:rsid w:val="003628E0"/>
    <w:rsid w:val="003643DC"/>
    <w:rsid w:val="00364FAD"/>
    <w:rsid w:val="0036545C"/>
    <w:rsid w:val="00367FF8"/>
    <w:rsid w:val="003716C5"/>
    <w:rsid w:val="003726C0"/>
    <w:rsid w:val="0037301C"/>
    <w:rsid w:val="00373A39"/>
    <w:rsid w:val="00374325"/>
    <w:rsid w:val="00376AE1"/>
    <w:rsid w:val="00380ED0"/>
    <w:rsid w:val="00381F1E"/>
    <w:rsid w:val="0038373A"/>
    <w:rsid w:val="00385B9F"/>
    <w:rsid w:val="00386E0C"/>
    <w:rsid w:val="00387261"/>
    <w:rsid w:val="003927D2"/>
    <w:rsid w:val="003942E2"/>
    <w:rsid w:val="003963BF"/>
    <w:rsid w:val="003965C4"/>
    <w:rsid w:val="00397A60"/>
    <w:rsid w:val="003A0756"/>
    <w:rsid w:val="003A1397"/>
    <w:rsid w:val="003A242E"/>
    <w:rsid w:val="003A2BA1"/>
    <w:rsid w:val="003A601A"/>
    <w:rsid w:val="003A6327"/>
    <w:rsid w:val="003A748C"/>
    <w:rsid w:val="003B015F"/>
    <w:rsid w:val="003B048C"/>
    <w:rsid w:val="003B0767"/>
    <w:rsid w:val="003B22C0"/>
    <w:rsid w:val="003B2DFC"/>
    <w:rsid w:val="003C2CBE"/>
    <w:rsid w:val="003C2DD9"/>
    <w:rsid w:val="003C3779"/>
    <w:rsid w:val="003C38EE"/>
    <w:rsid w:val="003C5F17"/>
    <w:rsid w:val="003C6E03"/>
    <w:rsid w:val="003C72CC"/>
    <w:rsid w:val="003D6D3B"/>
    <w:rsid w:val="003E1A7B"/>
    <w:rsid w:val="003E1CAB"/>
    <w:rsid w:val="003E311A"/>
    <w:rsid w:val="003E31E1"/>
    <w:rsid w:val="003E3402"/>
    <w:rsid w:val="003E6347"/>
    <w:rsid w:val="003E72CB"/>
    <w:rsid w:val="003E7759"/>
    <w:rsid w:val="003E7EE1"/>
    <w:rsid w:val="003F2703"/>
    <w:rsid w:val="003F30EF"/>
    <w:rsid w:val="003F5962"/>
    <w:rsid w:val="003F71C4"/>
    <w:rsid w:val="00400BD8"/>
    <w:rsid w:val="00403255"/>
    <w:rsid w:val="00405D83"/>
    <w:rsid w:val="0040635A"/>
    <w:rsid w:val="00406EA0"/>
    <w:rsid w:val="004100A5"/>
    <w:rsid w:val="004123D9"/>
    <w:rsid w:val="00413B8C"/>
    <w:rsid w:val="004156FE"/>
    <w:rsid w:val="00415D4F"/>
    <w:rsid w:val="00417C1F"/>
    <w:rsid w:val="0043043C"/>
    <w:rsid w:val="00430B80"/>
    <w:rsid w:val="00435148"/>
    <w:rsid w:val="004356A8"/>
    <w:rsid w:val="0044123E"/>
    <w:rsid w:val="004419AB"/>
    <w:rsid w:val="0044215D"/>
    <w:rsid w:val="00442385"/>
    <w:rsid w:val="004447CA"/>
    <w:rsid w:val="0044497E"/>
    <w:rsid w:val="00446143"/>
    <w:rsid w:val="00446188"/>
    <w:rsid w:val="0044759B"/>
    <w:rsid w:val="00447E3D"/>
    <w:rsid w:val="00451177"/>
    <w:rsid w:val="00451B8D"/>
    <w:rsid w:val="00455E6D"/>
    <w:rsid w:val="00457323"/>
    <w:rsid w:val="00460DD9"/>
    <w:rsid w:val="004615C5"/>
    <w:rsid w:val="004632A1"/>
    <w:rsid w:val="004636EA"/>
    <w:rsid w:val="00464C22"/>
    <w:rsid w:val="00465583"/>
    <w:rsid w:val="00465B72"/>
    <w:rsid w:val="004724D3"/>
    <w:rsid w:val="00473788"/>
    <w:rsid w:val="00473D53"/>
    <w:rsid w:val="00473E0B"/>
    <w:rsid w:val="004751E3"/>
    <w:rsid w:val="004762CB"/>
    <w:rsid w:val="00476826"/>
    <w:rsid w:val="00477CB1"/>
    <w:rsid w:val="00477DBF"/>
    <w:rsid w:val="0048216E"/>
    <w:rsid w:val="00490BBB"/>
    <w:rsid w:val="0049180D"/>
    <w:rsid w:val="00492DB8"/>
    <w:rsid w:val="004934C1"/>
    <w:rsid w:val="004938CF"/>
    <w:rsid w:val="00493964"/>
    <w:rsid w:val="00496D4E"/>
    <w:rsid w:val="00497015"/>
    <w:rsid w:val="00497350"/>
    <w:rsid w:val="004A3A36"/>
    <w:rsid w:val="004A3C67"/>
    <w:rsid w:val="004A4EB0"/>
    <w:rsid w:val="004A7CE4"/>
    <w:rsid w:val="004B036B"/>
    <w:rsid w:val="004B279C"/>
    <w:rsid w:val="004B696C"/>
    <w:rsid w:val="004B7822"/>
    <w:rsid w:val="004C020F"/>
    <w:rsid w:val="004C2644"/>
    <w:rsid w:val="004C6AA2"/>
    <w:rsid w:val="004D16C3"/>
    <w:rsid w:val="004D3483"/>
    <w:rsid w:val="004D4005"/>
    <w:rsid w:val="004D77B6"/>
    <w:rsid w:val="004E0F6A"/>
    <w:rsid w:val="004E0FC8"/>
    <w:rsid w:val="004E1035"/>
    <w:rsid w:val="004E5043"/>
    <w:rsid w:val="004E6AE7"/>
    <w:rsid w:val="004F29D4"/>
    <w:rsid w:val="004F461A"/>
    <w:rsid w:val="004F49A9"/>
    <w:rsid w:val="004F51C0"/>
    <w:rsid w:val="00500479"/>
    <w:rsid w:val="0050093E"/>
    <w:rsid w:val="005011DA"/>
    <w:rsid w:val="00502539"/>
    <w:rsid w:val="0050294E"/>
    <w:rsid w:val="00502E1A"/>
    <w:rsid w:val="00503928"/>
    <w:rsid w:val="005040DB"/>
    <w:rsid w:val="00504F9A"/>
    <w:rsid w:val="0050563F"/>
    <w:rsid w:val="0050602C"/>
    <w:rsid w:val="00506D9D"/>
    <w:rsid w:val="00510652"/>
    <w:rsid w:val="005106F8"/>
    <w:rsid w:val="00510D17"/>
    <w:rsid w:val="0051122B"/>
    <w:rsid w:val="0051159A"/>
    <w:rsid w:val="005131F9"/>
    <w:rsid w:val="00515122"/>
    <w:rsid w:val="00515700"/>
    <w:rsid w:val="00520317"/>
    <w:rsid w:val="0052059A"/>
    <w:rsid w:val="005227C1"/>
    <w:rsid w:val="00527CF1"/>
    <w:rsid w:val="0053440B"/>
    <w:rsid w:val="005347C9"/>
    <w:rsid w:val="00535E2D"/>
    <w:rsid w:val="005361DA"/>
    <w:rsid w:val="005362F9"/>
    <w:rsid w:val="00540827"/>
    <w:rsid w:val="00542391"/>
    <w:rsid w:val="005439D0"/>
    <w:rsid w:val="00543C97"/>
    <w:rsid w:val="005456A2"/>
    <w:rsid w:val="005460AB"/>
    <w:rsid w:val="00547F80"/>
    <w:rsid w:val="005500EA"/>
    <w:rsid w:val="00553403"/>
    <w:rsid w:val="0055428A"/>
    <w:rsid w:val="005574B7"/>
    <w:rsid w:val="00561E1F"/>
    <w:rsid w:val="00563533"/>
    <w:rsid w:val="00564BC0"/>
    <w:rsid w:val="005677BA"/>
    <w:rsid w:val="00567F96"/>
    <w:rsid w:val="005718F7"/>
    <w:rsid w:val="005734FC"/>
    <w:rsid w:val="005737BB"/>
    <w:rsid w:val="0057729F"/>
    <w:rsid w:val="00581E42"/>
    <w:rsid w:val="00582CD0"/>
    <w:rsid w:val="00582F82"/>
    <w:rsid w:val="005839D4"/>
    <w:rsid w:val="005864CA"/>
    <w:rsid w:val="0059138F"/>
    <w:rsid w:val="0059307F"/>
    <w:rsid w:val="0059333C"/>
    <w:rsid w:val="00595607"/>
    <w:rsid w:val="005957DE"/>
    <w:rsid w:val="005968BE"/>
    <w:rsid w:val="005A16D8"/>
    <w:rsid w:val="005A21FE"/>
    <w:rsid w:val="005A255F"/>
    <w:rsid w:val="005A506C"/>
    <w:rsid w:val="005A5DDA"/>
    <w:rsid w:val="005A61D2"/>
    <w:rsid w:val="005A660F"/>
    <w:rsid w:val="005A6FE1"/>
    <w:rsid w:val="005B0708"/>
    <w:rsid w:val="005B18C4"/>
    <w:rsid w:val="005B4DAD"/>
    <w:rsid w:val="005B5492"/>
    <w:rsid w:val="005B7108"/>
    <w:rsid w:val="005C2973"/>
    <w:rsid w:val="005C681A"/>
    <w:rsid w:val="005D4CA9"/>
    <w:rsid w:val="005D5D5B"/>
    <w:rsid w:val="005D6DB0"/>
    <w:rsid w:val="005E0FD4"/>
    <w:rsid w:val="005E1BB5"/>
    <w:rsid w:val="005E2DBC"/>
    <w:rsid w:val="005E6109"/>
    <w:rsid w:val="005E70C8"/>
    <w:rsid w:val="005E748A"/>
    <w:rsid w:val="005E74DC"/>
    <w:rsid w:val="005F121E"/>
    <w:rsid w:val="005F1A44"/>
    <w:rsid w:val="005F26F0"/>
    <w:rsid w:val="005F35C3"/>
    <w:rsid w:val="005F480A"/>
    <w:rsid w:val="005F55FF"/>
    <w:rsid w:val="005F5D32"/>
    <w:rsid w:val="005F6A07"/>
    <w:rsid w:val="00610336"/>
    <w:rsid w:val="00615DC6"/>
    <w:rsid w:val="00616DD1"/>
    <w:rsid w:val="00617A26"/>
    <w:rsid w:val="00622D48"/>
    <w:rsid w:val="00624DC5"/>
    <w:rsid w:val="00626EA4"/>
    <w:rsid w:val="006270DE"/>
    <w:rsid w:val="00630327"/>
    <w:rsid w:val="006328E9"/>
    <w:rsid w:val="00633336"/>
    <w:rsid w:val="00634CEA"/>
    <w:rsid w:val="00637A36"/>
    <w:rsid w:val="00642630"/>
    <w:rsid w:val="00642CA8"/>
    <w:rsid w:val="00643631"/>
    <w:rsid w:val="00643F9C"/>
    <w:rsid w:val="006454C5"/>
    <w:rsid w:val="006466EC"/>
    <w:rsid w:val="00646B7C"/>
    <w:rsid w:val="006504B0"/>
    <w:rsid w:val="006516D0"/>
    <w:rsid w:val="006517CE"/>
    <w:rsid w:val="006518C1"/>
    <w:rsid w:val="00652121"/>
    <w:rsid w:val="00653A06"/>
    <w:rsid w:val="00654D73"/>
    <w:rsid w:val="00657589"/>
    <w:rsid w:val="0066041E"/>
    <w:rsid w:val="006610AB"/>
    <w:rsid w:val="00661E41"/>
    <w:rsid w:val="0066239F"/>
    <w:rsid w:val="006641D0"/>
    <w:rsid w:val="0066425F"/>
    <w:rsid w:val="00665F31"/>
    <w:rsid w:val="00666BFE"/>
    <w:rsid w:val="006670E2"/>
    <w:rsid w:val="0066737F"/>
    <w:rsid w:val="006679C2"/>
    <w:rsid w:val="00671CCC"/>
    <w:rsid w:val="00672023"/>
    <w:rsid w:val="0067252A"/>
    <w:rsid w:val="00673791"/>
    <w:rsid w:val="00675159"/>
    <w:rsid w:val="00675671"/>
    <w:rsid w:val="00675F2E"/>
    <w:rsid w:val="00675F82"/>
    <w:rsid w:val="00676F65"/>
    <w:rsid w:val="00681023"/>
    <w:rsid w:val="00681A12"/>
    <w:rsid w:val="00683410"/>
    <w:rsid w:val="006865AF"/>
    <w:rsid w:val="006878B8"/>
    <w:rsid w:val="00690393"/>
    <w:rsid w:val="00693324"/>
    <w:rsid w:val="006940C3"/>
    <w:rsid w:val="00694572"/>
    <w:rsid w:val="006948AC"/>
    <w:rsid w:val="00694A45"/>
    <w:rsid w:val="00695642"/>
    <w:rsid w:val="006A120E"/>
    <w:rsid w:val="006A2B32"/>
    <w:rsid w:val="006A700A"/>
    <w:rsid w:val="006A74BD"/>
    <w:rsid w:val="006A7657"/>
    <w:rsid w:val="006B001E"/>
    <w:rsid w:val="006B01E5"/>
    <w:rsid w:val="006B27A3"/>
    <w:rsid w:val="006B33D7"/>
    <w:rsid w:val="006C18F7"/>
    <w:rsid w:val="006C31F6"/>
    <w:rsid w:val="006C5653"/>
    <w:rsid w:val="006C5D6E"/>
    <w:rsid w:val="006D31E2"/>
    <w:rsid w:val="006D4B28"/>
    <w:rsid w:val="006D4CA2"/>
    <w:rsid w:val="006D55FA"/>
    <w:rsid w:val="006D59A4"/>
    <w:rsid w:val="006D640C"/>
    <w:rsid w:val="006D6E74"/>
    <w:rsid w:val="006E11D9"/>
    <w:rsid w:val="006E3FDF"/>
    <w:rsid w:val="006F1BB3"/>
    <w:rsid w:val="006F1FEE"/>
    <w:rsid w:val="006F2167"/>
    <w:rsid w:val="006F261C"/>
    <w:rsid w:val="006F3FBF"/>
    <w:rsid w:val="006F6E68"/>
    <w:rsid w:val="006F731A"/>
    <w:rsid w:val="00700B6F"/>
    <w:rsid w:val="00702A2E"/>
    <w:rsid w:val="007035CC"/>
    <w:rsid w:val="00703942"/>
    <w:rsid w:val="007039BD"/>
    <w:rsid w:val="00703A2E"/>
    <w:rsid w:val="00703ACE"/>
    <w:rsid w:val="00703B80"/>
    <w:rsid w:val="00706DC6"/>
    <w:rsid w:val="00707928"/>
    <w:rsid w:val="00715051"/>
    <w:rsid w:val="00716608"/>
    <w:rsid w:val="0071760F"/>
    <w:rsid w:val="00720E56"/>
    <w:rsid w:val="00721A18"/>
    <w:rsid w:val="00721A4C"/>
    <w:rsid w:val="00721DAA"/>
    <w:rsid w:val="00722680"/>
    <w:rsid w:val="007227F2"/>
    <w:rsid w:val="00723266"/>
    <w:rsid w:val="00724A56"/>
    <w:rsid w:val="00724B17"/>
    <w:rsid w:val="00724C9F"/>
    <w:rsid w:val="00727758"/>
    <w:rsid w:val="007314B8"/>
    <w:rsid w:val="00732410"/>
    <w:rsid w:val="00732DE5"/>
    <w:rsid w:val="00733EC3"/>
    <w:rsid w:val="00733FDF"/>
    <w:rsid w:val="00734284"/>
    <w:rsid w:val="0073671E"/>
    <w:rsid w:val="007369E7"/>
    <w:rsid w:val="00737287"/>
    <w:rsid w:val="00737EF6"/>
    <w:rsid w:val="00741239"/>
    <w:rsid w:val="00743098"/>
    <w:rsid w:val="0074613C"/>
    <w:rsid w:val="0074625E"/>
    <w:rsid w:val="00747A41"/>
    <w:rsid w:val="007503B0"/>
    <w:rsid w:val="00751487"/>
    <w:rsid w:val="007514C5"/>
    <w:rsid w:val="00752B22"/>
    <w:rsid w:val="00752D41"/>
    <w:rsid w:val="00753EB4"/>
    <w:rsid w:val="00756DE3"/>
    <w:rsid w:val="00757394"/>
    <w:rsid w:val="00757A71"/>
    <w:rsid w:val="0076091F"/>
    <w:rsid w:val="00762976"/>
    <w:rsid w:val="007638A2"/>
    <w:rsid w:val="00763CDF"/>
    <w:rsid w:val="0076456F"/>
    <w:rsid w:val="007645F5"/>
    <w:rsid w:val="00764BA3"/>
    <w:rsid w:val="0076506B"/>
    <w:rsid w:val="007655CE"/>
    <w:rsid w:val="00765D72"/>
    <w:rsid w:val="00765FE6"/>
    <w:rsid w:val="007676C1"/>
    <w:rsid w:val="00770770"/>
    <w:rsid w:val="007711E9"/>
    <w:rsid w:val="00772289"/>
    <w:rsid w:val="007763D3"/>
    <w:rsid w:val="0077661A"/>
    <w:rsid w:val="0078319B"/>
    <w:rsid w:val="00784865"/>
    <w:rsid w:val="00785D4E"/>
    <w:rsid w:val="00791510"/>
    <w:rsid w:val="00791E1E"/>
    <w:rsid w:val="00792D93"/>
    <w:rsid w:val="00793B4C"/>
    <w:rsid w:val="007952AE"/>
    <w:rsid w:val="00796385"/>
    <w:rsid w:val="00797006"/>
    <w:rsid w:val="00797DEC"/>
    <w:rsid w:val="007A0D00"/>
    <w:rsid w:val="007A14D9"/>
    <w:rsid w:val="007A16C4"/>
    <w:rsid w:val="007A27DE"/>
    <w:rsid w:val="007A2F5A"/>
    <w:rsid w:val="007A4611"/>
    <w:rsid w:val="007A4D62"/>
    <w:rsid w:val="007B064D"/>
    <w:rsid w:val="007B1A24"/>
    <w:rsid w:val="007B6591"/>
    <w:rsid w:val="007B66A8"/>
    <w:rsid w:val="007C0326"/>
    <w:rsid w:val="007C0335"/>
    <w:rsid w:val="007C22E5"/>
    <w:rsid w:val="007C383C"/>
    <w:rsid w:val="007C3DBD"/>
    <w:rsid w:val="007C4C08"/>
    <w:rsid w:val="007C60C9"/>
    <w:rsid w:val="007C62F9"/>
    <w:rsid w:val="007C70F9"/>
    <w:rsid w:val="007D0090"/>
    <w:rsid w:val="007D0ADF"/>
    <w:rsid w:val="007D2386"/>
    <w:rsid w:val="007D2CBF"/>
    <w:rsid w:val="007D3752"/>
    <w:rsid w:val="007D411E"/>
    <w:rsid w:val="007D47AB"/>
    <w:rsid w:val="007D61E1"/>
    <w:rsid w:val="007D6898"/>
    <w:rsid w:val="007D6E06"/>
    <w:rsid w:val="007D7FDC"/>
    <w:rsid w:val="007E2528"/>
    <w:rsid w:val="007F0245"/>
    <w:rsid w:val="007F0570"/>
    <w:rsid w:val="007F0E67"/>
    <w:rsid w:val="007F2CDE"/>
    <w:rsid w:val="007F5E01"/>
    <w:rsid w:val="008012A2"/>
    <w:rsid w:val="008016D9"/>
    <w:rsid w:val="00803F61"/>
    <w:rsid w:val="00803F95"/>
    <w:rsid w:val="00804915"/>
    <w:rsid w:val="008072FC"/>
    <w:rsid w:val="008076DA"/>
    <w:rsid w:val="00810B5E"/>
    <w:rsid w:val="0081346F"/>
    <w:rsid w:val="008147DC"/>
    <w:rsid w:val="008168F3"/>
    <w:rsid w:val="00816A5A"/>
    <w:rsid w:val="0082348F"/>
    <w:rsid w:val="00825363"/>
    <w:rsid w:val="0082589E"/>
    <w:rsid w:val="008263F4"/>
    <w:rsid w:val="008266D0"/>
    <w:rsid w:val="008319CC"/>
    <w:rsid w:val="00833293"/>
    <w:rsid w:val="00833776"/>
    <w:rsid w:val="0083649D"/>
    <w:rsid w:val="008377F4"/>
    <w:rsid w:val="00837A48"/>
    <w:rsid w:val="00837C92"/>
    <w:rsid w:val="00843321"/>
    <w:rsid w:val="00844EA6"/>
    <w:rsid w:val="0084503A"/>
    <w:rsid w:val="00845A8A"/>
    <w:rsid w:val="00846924"/>
    <w:rsid w:val="00850967"/>
    <w:rsid w:val="00853D07"/>
    <w:rsid w:val="0085400A"/>
    <w:rsid w:val="00857282"/>
    <w:rsid w:val="00857775"/>
    <w:rsid w:val="00857C32"/>
    <w:rsid w:val="00861962"/>
    <w:rsid w:val="00863CF9"/>
    <w:rsid w:val="0086503D"/>
    <w:rsid w:val="008659B8"/>
    <w:rsid w:val="00866863"/>
    <w:rsid w:val="008676B3"/>
    <w:rsid w:val="008706B3"/>
    <w:rsid w:val="0087300A"/>
    <w:rsid w:val="008742A4"/>
    <w:rsid w:val="00876805"/>
    <w:rsid w:val="008770B5"/>
    <w:rsid w:val="0087743B"/>
    <w:rsid w:val="00886260"/>
    <w:rsid w:val="00886821"/>
    <w:rsid w:val="00887E56"/>
    <w:rsid w:val="00890B13"/>
    <w:rsid w:val="00890FD4"/>
    <w:rsid w:val="0089735C"/>
    <w:rsid w:val="008976C6"/>
    <w:rsid w:val="008A05A8"/>
    <w:rsid w:val="008A0BBA"/>
    <w:rsid w:val="008A1942"/>
    <w:rsid w:val="008A2521"/>
    <w:rsid w:val="008A4728"/>
    <w:rsid w:val="008A51C0"/>
    <w:rsid w:val="008A59EA"/>
    <w:rsid w:val="008A5B88"/>
    <w:rsid w:val="008A6E05"/>
    <w:rsid w:val="008A71E6"/>
    <w:rsid w:val="008A797C"/>
    <w:rsid w:val="008B37FD"/>
    <w:rsid w:val="008B6F64"/>
    <w:rsid w:val="008C1891"/>
    <w:rsid w:val="008C2BB1"/>
    <w:rsid w:val="008C41A2"/>
    <w:rsid w:val="008C53B8"/>
    <w:rsid w:val="008C5EB2"/>
    <w:rsid w:val="008D02BA"/>
    <w:rsid w:val="008D60DC"/>
    <w:rsid w:val="008D7CCA"/>
    <w:rsid w:val="008E2982"/>
    <w:rsid w:val="008E3224"/>
    <w:rsid w:val="008E32F4"/>
    <w:rsid w:val="008E5A5B"/>
    <w:rsid w:val="008E68B4"/>
    <w:rsid w:val="008E6B1E"/>
    <w:rsid w:val="008E7C58"/>
    <w:rsid w:val="008F2286"/>
    <w:rsid w:val="008F261D"/>
    <w:rsid w:val="008F5D4A"/>
    <w:rsid w:val="008F6ABD"/>
    <w:rsid w:val="008F6BB0"/>
    <w:rsid w:val="008F7759"/>
    <w:rsid w:val="0090039D"/>
    <w:rsid w:val="00902381"/>
    <w:rsid w:val="00903235"/>
    <w:rsid w:val="009102D2"/>
    <w:rsid w:val="00910F2F"/>
    <w:rsid w:val="00911D97"/>
    <w:rsid w:val="00912FB8"/>
    <w:rsid w:val="00913A73"/>
    <w:rsid w:val="009157D0"/>
    <w:rsid w:val="00915909"/>
    <w:rsid w:val="00922F13"/>
    <w:rsid w:val="009235D7"/>
    <w:rsid w:val="009238FE"/>
    <w:rsid w:val="00923C85"/>
    <w:rsid w:val="00923DF4"/>
    <w:rsid w:val="009263FE"/>
    <w:rsid w:val="00932B56"/>
    <w:rsid w:val="00932F1B"/>
    <w:rsid w:val="00933910"/>
    <w:rsid w:val="00934D63"/>
    <w:rsid w:val="00934EB1"/>
    <w:rsid w:val="00934FF6"/>
    <w:rsid w:val="00935A2C"/>
    <w:rsid w:val="0093678B"/>
    <w:rsid w:val="00940499"/>
    <w:rsid w:val="00940C0A"/>
    <w:rsid w:val="00941AD1"/>
    <w:rsid w:val="00942376"/>
    <w:rsid w:val="00943DBF"/>
    <w:rsid w:val="0094463C"/>
    <w:rsid w:val="009449B1"/>
    <w:rsid w:val="009473DE"/>
    <w:rsid w:val="00950D39"/>
    <w:rsid w:val="00950F54"/>
    <w:rsid w:val="00951D5A"/>
    <w:rsid w:val="009520C3"/>
    <w:rsid w:val="00954EFF"/>
    <w:rsid w:val="0095629F"/>
    <w:rsid w:val="009607E6"/>
    <w:rsid w:val="00963DE5"/>
    <w:rsid w:val="0096418B"/>
    <w:rsid w:val="009641DF"/>
    <w:rsid w:val="00964E56"/>
    <w:rsid w:val="009703F5"/>
    <w:rsid w:val="00970CA8"/>
    <w:rsid w:val="0097492D"/>
    <w:rsid w:val="00974FA3"/>
    <w:rsid w:val="00976FFB"/>
    <w:rsid w:val="009821CC"/>
    <w:rsid w:val="00982C63"/>
    <w:rsid w:val="00983B04"/>
    <w:rsid w:val="00984283"/>
    <w:rsid w:val="00987AD3"/>
    <w:rsid w:val="0099174F"/>
    <w:rsid w:val="00995B73"/>
    <w:rsid w:val="009A0170"/>
    <w:rsid w:val="009A1042"/>
    <w:rsid w:val="009A2A4A"/>
    <w:rsid w:val="009A5B37"/>
    <w:rsid w:val="009A5ED0"/>
    <w:rsid w:val="009A774D"/>
    <w:rsid w:val="009A7850"/>
    <w:rsid w:val="009A7860"/>
    <w:rsid w:val="009B00C4"/>
    <w:rsid w:val="009B3C48"/>
    <w:rsid w:val="009B495F"/>
    <w:rsid w:val="009B58AF"/>
    <w:rsid w:val="009B7296"/>
    <w:rsid w:val="009C1566"/>
    <w:rsid w:val="009C3ED9"/>
    <w:rsid w:val="009C4434"/>
    <w:rsid w:val="009C4E47"/>
    <w:rsid w:val="009D0500"/>
    <w:rsid w:val="009D1B8A"/>
    <w:rsid w:val="009D3EFF"/>
    <w:rsid w:val="009D4855"/>
    <w:rsid w:val="009D5245"/>
    <w:rsid w:val="009D5511"/>
    <w:rsid w:val="009E1466"/>
    <w:rsid w:val="009E4C6F"/>
    <w:rsid w:val="009E4E4D"/>
    <w:rsid w:val="009E7608"/>
    <w:rsid w:val="009F0FAE"/>
    <w:rsid w:val="009F16A9"/>
    <w:rsid w:val="009F4E54"/>
    <w:rsid w:val="00A0042B"/>
    <w:rsid w:val="00A00F19"/>
    <w:rsid w:val="00A05B5F"/>
    <w:rsid w:val="00A11B8C"/>
    <w:rsid w:val="00A120DB"/>
    <w:rsid w:val="00A13DD7"/>
    <w:rsid w:val="00A1549F"/>
    <w:rsid w:val="00A15D28"/>
    <w:rsid w:val="00A16E30"/>
    <w:rsid w:val="00A2356F"/>
    <w:rsid w:val="00A25A22"/>
    <w:rsid w:val="00A27803"/>
    <w:rsid w:val="00A2790F"/>
    <w:rsid w:val="00A27E32"/>
    <w:rsid w:val="00A341CC"/>
    <w:rsid w:val="00A362FE"/>
    <w:rsid w:val="00A36E79"/>
    <w:rsid w:val="00A41BFE"/>
    <w:rsid w:val="00A42B3D"/>
    <w:rsid w:val="00A43F72"/>
    <w:rsid w:val="00A46315"/>
    <w:rsid w:val="00A47594"/>
    <w:rsid w:val="00A50F3C"/>
    <w:rsid w:val="00A518C9"/>
    <w:rsid w:val="00A53569"/>
    <w:rsid w:val="00A541EA"/>
    <w:rsid w:val="00A54392"/>
    <w:rsid w:val="00A55ECB"/>
    <w:rsid w:val="00A56E1F"/>
    <w:rsid w:val="00A57405"/>
    <w:rsid w:val="00A57E0E"/>
    <w:rsid w:val="00A609B1"/>
    <w:rsid w:val="00A6119D"/>
    <w:rsid w:val="00A6184A"/>
    <w:rsid w:val="00A61D65"/>
    <w:rsid w:val="00A634E5"/>
    <w:rsid w:val="00A637A6"/>
    <w:rsid w:val="00A646C0"/>
    <w:rsid w:val="00A64D64"/>
    <w:rsid w:val="00A70CD9"/>
    <w:rsid w:val="00A746F6"/>
    <w:rsid w:val="00A752D4"/>
    <w:rsid w:val="00A7555E"/>
    <w:rsid w:val="00A82B2F"/>
    <w:rsid w:val="00A834F9"/>
    <w:rsid w:val="00A83564"/>
    <w:rsid w:val="00A90125"/>
    <w:rsid w:val="00A9069A"/>
    <w:rsid w:val="00A919D9"/>
    <w:rsid w:val="00A9241A"/>
    <w:rsid w:val="00A941A1"/>
    <w:rsid w:val="00A95F1B"/>
    <w:rsid w:val="00AA0865"/>
    <w:rsid w:val="00AA2FD2"/>
    <w:rsid w:val="00AA4499"/>
    <w:rsid w:val="00AA6653"/>
    <w:rsid w:val="00AB30D0"/>
    <w:rsid w:val="00AB4F26"/>
    <w:rsid w:val="00AB507C"/>
    <w:rsid w:val="00AB51F5"/>
    <w:rsid w:val="00AB6D84"/>
    <w:rsid w:val="00AC021C"/>
    <w:rsid w:val="00AC0FCC"/>
    <w:rsid w:val="00AC5870"/>
    <w:rsid w:val="00AC6B01"/>
    <w:rsid w:val="00AC7CBE"/>
    <w:rsid w:val="00AD12AB"/>
    <w:rsid w:val="00AD25E2"/>
    <w:rsid w:val="00AD4248"/>
    <w:rsid w:val="00AE2E7D"/>
    <w:rsid w:val="00AE3D34"/>
    <w:rsid w:val="00AE42FE"/>
    <w:rsid w:val="00AE74CB"/>
    <w:rsid w:val="00AE78A1"/>
    <w:rsid w:val="00AF022C"/>
    <w:rsid w:val="00AF052B"/>
    <w:rsid w:val="00AF1C32"/>
    <w:rsid w:val="00AF257E"/>
    <w:rsid w:val="00AF25D8"/>
    <w:rsid w:val="00AF4AD4"/>
    <w:rsid w:val="00AF5098"/>
    <w:rsid w:val="00AF53A4"/>
    <w:rsid w:val="00B011B1"/>
    <w:rsid w:val="00B013D2"/>
    <w:rsid w:val="00B042C3"/>
    <w:rsid w:val="00B04E04"/>
    <w:rsid w:val="00B05110"/>
    <w:rsid w:val="00B12939"/>
    <w:rsid w:val="00B12A37"/>
    <w:rsid w:val="00B16157"/>
    <w:rsid w:val="00B162C3"/>
    <w:rsid w:val="00B177A4"/>
    <w:rsid w:val="00B21B58"/>
    <w:rsid w:val="00B23157"/>
    <w:rsid w:val="00B2318A"/>
    <w:rsid w:val="00B26E25"/>
    <w:rsid w:val="00B270C0"/>
    <w:rsid w:val="00B30E6B"/>
    <w:rsid w:val="00B31365"/>
    <w:rsid w:val="00B31DB1"/>
    <w:rsid w:val="00B32457"/>
    <w:rsid w:val="00B3404E"/>
    <w:rsid w:val="00B35498"/>
    <w:rsid w:val="00B3677D"/>
    <w:rsid w:val="00B42765"/>
    <w:rsid w:val="00B4551F"/>
    <w:rsid w:val="00B4672E"/>
    <w:rsid w:val="00B47066"/>
    <w:rsid w:val="00B47F92"/>
    <w:rsid w:val="00B51832"/>
    <w:rsid w:val="00B52841"/>
    <w:rsid w:val="00B5286A"/>
    <w:rsid w:val="00B529FB"/>
    <w:rsid w:val="00B52FDD"/>
    <w:rsid w:val="00B536FA"/>
    <w:rsid w:val="00B5397E"/>
    <w:rsid w:val="00B6085D"/>
    <w:rsid w:val="00B60C28"/>
    <w:rsid w:val="00B60DAF"/>
    <w:rsid w:val="00B628EC"/>
    <w:rsid w:val="00B64A94"/>
    <w:rsid w:val="00B6768A"/>
    <w:rsid w:val="00B71C19"/>
    <w:rsid w:val="00B71C97"/>
    <w:rsid w:val="00B72536"/>
    <w:rsid w:val="00B72973"/>
    <w:rsid w:val="00B74CE1"/>
    <w:rsid w:val="00B824DB"/>
    <w:rsid w:val="00B825BD"/>
    <w:rsid w:val="00B83191"/>
    <w:rsid w:val="00B84EF1"/>
    <w:rsid w:val="00B87238"/>
    <w:rsid w:val="00B873B9"/>
    <w:rsid w:val="00B87E6B"/>
    <w:rsid w:val="00B90285"/>
    <w:rsid w:val="00B93611"/>
    <w:rsid w:val="00B941BF"/>
    <w:rsid w:val="00B96932"/>
    <w:rsid w:val="00BA2837"/>
    <w:rsid w:val="00BA2BC7"/>
    <w:rsid w:val="00BA3308"/>
    <w:rsid w:val="00BA5A68"/>
    <w:rsid w:val="00BA5FA3"/>
    <w:rsid w:val="00BA770E"/>
    <w:rsid w:val="00BB0D5B"/>
    <w:rsid w:val="00BB12BE"/>
    <w:rsid w:val="00BB131B"/>
    <w:rsid w:val="00BB423F"/>
    <w:rsid w:val="00BB4349"/>
    <w:rsid w:val="00BB5189"/>
    <w:rsid w:val="00BB7EBF"/>
    <w:rsid w:val="00BC0DFE"/>
    <w:rsid w:val="00BC2E82"/>
    <w:rsid w:val="00BC32A2"/>
    <w:rsid w:val="00BC3F9D"/>
    <w:rsid w:val="00BC4321"/>
    <w:rsid w:val="00BC4FCE"/>
    <w:rsid w:val="00BC5CEE"/>
    <w:rsid w:val="00BC7984"/>
    <w:rsid w:val="00BD4028"/>
    <w:rsid w:val="00BE2AE5"/>
    <w:rsid w:val="00BE36A2"/>
    <w:rsid w:val="00BE495E"/>
    <w:rsid w:val="00BE6048"/>
    <w:rsid w:val="00BE6787"/>
    <w:rsid w:val="00BF1AEC"/>
    <w:rsid w:val="00BF222C"/>
    <w:rsid w:val="00BF2485"/>
    <w:rsid w:val="00BF3132"/>
    <w:rsid w:val="00BF48E2"/>
    <w:rsid w:val="00BF7DC2"/>
    <w:rsid w:val="00C018BF"/>
    <w:rsid w:val="00C02FF0"/>
    <w:rsid w:val="00C031B3"/>
    <w:rsid w:val="00C04F09"/>
    <w:rsid w:val="00C05434"/>
    <w:rsid w:val="00C06AE0"/>
    <w:rsid w:val="00C07026"/>
    <w:rsid w:val="00C11857"/>
    <w:rsid w:val="00C1239E"/>
    <w:rsid w:val="00C12F22"/>
    <w:rsid w:val="00C13818"/>
    <w:rsid w:val="00C156CE"/>
    <w:rsid w:val="00C16420"/>
    <w:rsid w:val="00C2159E"/>
    <w:rsid w:val="00C2180D"/>
    <w:rsid w:val="00C31DE4"/>
    <w:rsid w:val="00C34B50"/>
    <w:rsid w:val="00C36721"/>
    <w:rsid w:val="00C373FD"/>
    <w:rsid w:val="00C37A01"/>
    <w:rsid w:val="00C419B5"/>
    <w:rsid w:val="00C42A8D"/>
    <w:rsid w:val="00C472DA"/>
    <w:rsid w:val="00C4736F"/>
    <w:rsid w:val="00C47B9A"/>
    <w:rsid w:val="00C47F95"/>
    <w:rsid w:val="00C50290"/>
    <w:rsid w:val="00C50C30"/>
    <w:rsid w:val="00C52A34"/>
    <w:rsid w:val="00C53EF1"/>
    <w:rsid w:val="00C54A7F"/>
    <w:rsid w:val="00C5631C"/>
    <w:rsid w:val="00C57E1A"/>
    <w:rsid w:val="00C60103"/>
    <w:rsid w:val="00C6028E"/>
    <w:rsid w:val="00C602AD"/>
    <w:rsid w:val="00C61682"/>
    <w:rsid w:val="00C617D8"/>
    <w:rsid w:val="00C62297"/>
    <w:rsid w:val="00C62627"/>
    <w:rsid w:val="00C64F02"/>
    <w:rsid w:val="00C65AF1"/>
    <w:rsid w:val="00C71034"/>
    <w:rsid w:val="00C72D34"/>
    <w:rsid w:val="00C73366"/>
    <w:rsid w:val="00C80671"/>
    <w:rsid w:val="00C8078C"/>
    <w:rsid w:val="00C81DB8"/>
    <w:rsid w:val="00C83210"/>
    <w:rsid w:val="00C864C9"/>
    <w:rsid w:val="00C9013A"/>
    <w:rsid w:val="00C91796"/>
    <w:rsid w:val="00C9532F"/>
    <w:rsid w:val="00C9720B"/>
    <w:rsid w:val="00C97751"/>
    <w:rsid w:val="00CA0AA3"/>
    <w:rsid w:val="00CA0DBD"/>
    <w:rsid w:val="00CA1444"/>
    <w:rsid w:val="00CA5725"/>
    <w:rsid w:val="00CA7865"/>
    <w:rsid w:val="00CB00CF"/>
    <w:rsid w:val="00CB04F5"/>
    <w:rsid w:val="00CB4837"/>
    <w:rsid w:val="00CB5142"/>
    <w:rsid w:val="00CB5487"/>
    <w:rsid w:val="00CB62BB"/>
    <w:rsid w:val="00CB631F"/>
    <w:rsid w:val="00CC2C58"/>
    <w:rsid w:val="00CC2D1E"/>
    <w:rsid w:val="00CC3DBA"/>
    <w:rsid w:val="00CC51CB"/>
    <w:rsid w:val="00CC7DB0"/>
    <w:rsid w:val="00CD0FCD"/>
    <w:rsid w:val="00CD187F"/>
    <w:rsid w:val="00CD6B47"/>
    <w:rsid w:val="00CD72C8"/>
    <w:rsid w:val="00CD74AB"/>
    <w:rsid w:val="00CE475E"/>
    <w:rsid w:val="00CE66B0"/>
    <w:rsid w:val="00CE78F7"/>
    <w:rsid w:val="00CF00A2"/>
    <w:rsid w:val="00CF12CC"/>
    <w:rsid w:val="00CF18A0"/>
    <w:rsid w:val="00CF19C8"/>
    <w:rsid w:val="00CF1DCE"/>
    <w:rsid w:val="00CF3B67"/>
    <w:rsid w:val="00CF3B92"/>
    <w:rsid w:val="00CF3DE5"/>
    <w:rsid w:val="00CF3FB5"/>
    <w:rsid w:val="00CF42C4"/>
    <w:rsid w:val="00CF44A9"/>
    <w:rsid w:val="00CF58FC"/>
    <w:rsid w:val="00CF5AC9"/>
    <w:rsid w:val="00CF5FD7"/>
    <w:rsid w:val="00CF6828"/>
    <w:rsid w:val="00CF6C65"/>
    <w:rsid w:val="00CF7E04"/>
    <w:rsid w:val="00D008E2"/>
    <w:rsid w:val="00D0098F"/>
    <w:rsid w:val="00D0158F"/>
    <w:rsid w:val="00D0224B"/>
    <w:rsid w:val="00D025A5"/>
    <w:rsid w:val="00D03B6A"/>
    <w:rsid w:val="00D07DAD"/>
    <w:rsid w:val="00D139DA"/>
    <w:rsid w:val="00D13A53"/>
    <w:rsid w:val="00D163A1"/>
    <w:rsid w:val="00D202C6"/>
    <w:rsid w:val="00D20944"/>
    <w:rsid w:val="00D21331"/>
    <w:rsid w:val="00D2154A"/>
    <w:rsid w:val="00D21760"/>
    <w:rsid w:val="00D22021"/>
    <w:rsid w:val="00D22479"/>
    <w:rsid w:val="00D24875"/>
    <w:rsid w:val="00D27440"/>
    <w:rsid w:val="00D30E71"/>
    <w:rsid w:val="00D3110D"/>
    <w:rsid w:val="00D33DAF"/>
    <w:rsid w:val="00D33FA1"/>
    <w:rsid w:val="00D34091"/>
    <w:rsid w:val="00D3483D"/>
    <w:rsid w:val="00D35EBB"/>
    <w:rsid w:val="00D36034"/>
    <w:rsid w:val="00D4028C"/>
    <w:rsid w:val="00D41172"/>
    <w:rsid w:val="00D41B70"/>
    <w:rsid w:val="00D453D9"/>
    <w:rsid w:val="00D4583A"/>
    <w:rsid w:val="00D470F6"/>
    <w:rsid w:val="00D524EB"/>
    <w:rsid w:val="00D551BE"/>
    <w:rsid w:val="00D55E05"/>
    <w:rsid w:val="00D5732A"/>
    <w:rsid w:val="00D62B4F"/>
    <w:rsid w:val="00D62EDB"/>
    <w:rsid w:val="00D63673"/>
    <w:rsid w:val="00D63A49"/>
    <w:rsid w:val="00D64AFB"/>
    <w:rsid w:val="00D66415"/>
    <w:rsid w:val="00D67394"/>
    <w:rsid w:val="00D71671"/>
    <w:rsid w:val="00D71C88"/>
    <w:rsid w:val="00D72278"/>
    <w:rsid w:val="00D72297"/>
    <w:rsid w:val="00D77657"/>
    <w:rsid w:val="00D77F4D"/>
    <w:rsid w:val="00D9356D"/>
    <w:rsid w:val="00D94206"/>
    <w:rsid w:val="00D956C2"/>
    <w:rsid w:val="00D96874"/>
    <w:rsid w:val="00D969CB"/>
    <w:rsid w:val="00D9784D"/>
    <w:rsid w:val="00DA02C8"/>
    <w:rsid w:val="00DA0BC3"/>
    <w:rsid w:val="00DA210B"/>
    <w:rsid w:val="00DA323D"/>
    <w:rsid w:val="00DA331F"/>
    <w:rsid w:val="00DA3AD7"/>
    <w:rsid w:val="00DA45EF"/>
    <w:rsid w:val="00DA59AA"/>
    <w:rsid w:val="00DA6B45"/>
    <w:rsid w:val="00DA7A2D"/>
    <w:rsid w:val="00DB4EA3"/>
    <w:rsid w:val="00DB63D3"/>
    <w:rsid w:val="00DB72A7"/>
    <w:rsid w:val="00DB7C18"/>
    <w:rsid w:val="00DC046A"/>
    <w:rsid w:val="00DC4C78"/>
    <w:rsid w:val="00DC5996"/>
    <w:rsid w:val="00DC71FD"/>
    <w:rsid w:val="00DD3F98"/>
    <w:rsid w:val="00DD5A9A"/>
    <w:rsid w:val="00DD5D4E"/>
    <w:rsid w:val="00DD6021"/>
    <w:rsid w:val="00DE0F37"/>
    <w:rsid w:val="00DE337C"/>
    <w:rsid w:val="00DE3491"/>
    <w:rsid w:val="00DE406D"/>
    <w:rsid w:val="00DF0E72"/>
    <w:rsid w:val="00DF2753"/>
    <w:rsid w:val="00DF27F8"/>
    <w:rsid w:val="00DF2D42"/>
    <w:rsid w:val="00DF3F22"/>
    <w:rsid w:val="00DF44AF"/>
    <w:rsid w:val="00DF7B5D"/>
    <w:rsid w:val="00E00808"/>
    <w:rsid w:val="00E051A7"/>
    <w:rsid w:val="00E05236"/>
    <w:rsid w:val="00E0547E"/>
    <w:rsid w:val="00E06AA0"/>
    <w:rsid w:val="00E06F8F"/>
    <w:rsid w:val="00E0756E"/>
    <w:rsid w:val="00E109A8"/>
    <w:rsid w:val="00E10DA9"/>
    <w:rsid w:val="00E13807"/>
    <w:rsid w:val="00E157E3"/>
    <w:rsid w:val="00E22AA9"/>
    <w:rsid w:val="00E30676"/>
    <w:rsid w:val="00E31AAC"/>
    <w:rsid w:val="00E31B3A"/>
    <w:rsid w:val="00E31F7F"/>
    <w:rsid w:val="00E3267B"/>
    <w:rsid w:val="00E349E4"/>
    <w:rsid w:val="00E36C56"/>
    <w:rsid w:val="00E37DB7"/>
    <w:rsid w:val="00E40189"/>
    <w:rsid w:val="00E404DB"/>
    <w:rsid w:val="00E4135C"/>
    <w:rsid w:val="00E41671"/>
    <w:rsid w:val="00E41853"/>
    <w:rsid w:val="00E46C48"/>
    <w:rsid w:val="00E471CC"/>
    <w:rsid w:val="00E50A33"/>
    <w:rsid w:val="00E52090"/>
    <w:rsid w:val="00E54241"/>
    <w:rsid w:val="00E54362"/>
    <w:rsid w:val="00E5530C"/>
    <w:rsid w:val="00E5621A"/>
    <w:rsid w:val="00E60177"/>
    <w:rsid w:val="00E60B3C"/>
    <w:rsid w:val="00E62281"/>
    <w:rsid w:val="00E63D7C"/>
    <w:rsid w:val="00E641FE"/>
    <w:rsid w:val="00E6447E"/>
    <w:rsid w:val="00E64A50"/>
    <w:rsid w:val="00E65736"/>
    <w:rsid w:val="00E65E2F"/>
    <w:rsid w:val="00E664CC"/>
    <w:rsid w:val="00E6692C"/>
    <w:rsid w:val="00E700F9"/>
    <w:rsid w:val="00E71552"/>
    <w:rsid w:val="00E752EC"/>
    <w:rsid w:val="00E75E71"/>
    <w:rsid w:val="00E8374B"/>
    <w:rsid w:val="00E83999"/>
    <w:rsid w:val="00E83BFF"/>
    <w:rsid w:val="00E86E71"/>
    <w:rsid w:val="00E92031"/>
    <w:rsid w:val="00E927EB"/>
    <w:rsid w:val="00E92DDE"/>
    <w:rsid w:val="00E930AB"/>
    <w:rsid w:val="00E93F4F"/>
    <w:rsid w:val="00E954B9"/>
    <w:rsid w:val="00E95E25"/>
    <w:rsid w:val="00E95F07"/>
    <w:rsid w:val="00E964F1"/>
    <w:rsid w:val="00E96966"/>
    <w:rsid w:val="00E96B16"/>
    <w:rsid w:val="00E979D4"/>
    <w:rsid w:val="00EA38B4"/>
    <w:rsid w:val="00EA40A0"/>
    <w:rsid w:val="00EA5228"/>
    <w:rsid w:val="00EA5F50"/>
    <w:rsid w:val="00EA66A4"/>
    <w:rsid w:val="00EB14D7"/>
    <w:rsid w:val="00EB3512"/>
    <w:rsid w:val="00EB4823"/>
    <w:rsid w:val="00EB5053"/>
    <w:rsid w:val="00EB6920"/>
    <w:rsid w:val="00EB7703"/>
    <w:rsid w:val="00EC0C96"/>
    <w:rsid w:val="00EC0D06"/>
    <w:rsid w:val="00EC0DFB"/>
    <w:rsid w:val="00EC1A26"/>
    <w:rsid w:val="00EC1AC0"/>
    <w:rsid w:val="00EC514C"/>
    <w:rsid w:val="00EC7877"/>
    <w:rsid w:val="00ED04C5"/>
    <w:rsid w:val="00ED2018"/>
    <w:rsid w:val="00ED311E"/>
    <w:rsid w:val="00ED7403"/>
    <w:rsid w:val="00EE1ADF"/>
    <w:rsid w:val="00EE2A3F"/>
    <w:rsid w:val="00EE3CC7"/>
    <w:rsid w:val="00EE72E8"/>
    <w:rsid w:val="00EF334E"/>
    <w:rsid w:val="00EF3ECC"/>
    <w:rsid w:val="00EF3ED8"/>
    <w:rsid w:val="00EF6867"/>
    <w:rsid w:val="00EF7630"/>
    <w:rsid w:val="00F003B2"/>
    <w:rsid w:val="00F05DC2"/>
    <w:rsid w:val="00F10BE3"/>
    <w:rsid w:val="00F10D20"/>
    <w:rsid w:val="00F11EB3"/>
    <w:rsid w:val="00F15673"/>
    <w:rsid w:val="00F17884"/>
    <w:rsid w:val="00F24E27"/>
    <w:rsid w:val="00F24EDF"/>
    <w:rsid w:val="00F265FB"/>
    <w:rsid w:val="00F27EB9"/>
    <w:rsid w:val="00F30212"/>
    <w:rsid w:val="00F30ABD"/>
    <w:rsid w:val="00F3169B"/>
    <w:rsid w:val="00F3695F"/>
    <w:rsid w:val="00F376B0"/>
    <w:rsid w:val="00F4039D"/>
    <w:rsid w:val="00F4092E"/>
    <w:rsid w:val="00F40CCA"/>
    <w:rsid w:val="00F40D66"/>
    <w:rsid w:val="00F41088"/>
    <w:rsid w:val="00F42BE2"/>
    <w:rsid w:val="00F43EE0"/>
    <w:rsid w:val="00F45779"/>
    <w:rsid w:val="00F45855"/>
    <w:rsid w:val="00F52925"/>
    <w:rsid w:val="00F53084"/>
    <w:rsid w:val="00F61C5C"/>
    <w:rsid w:val="00F61CE8"/>
    <w:rsid w:val="00F622F5"/>
    <w:rsid w:val="00F62A58"/>
    <w:rsid w:val="00F64404"/>
    <w:rsid w:val="00F724AC"/>
    <w:rsid w:val="00F73091"/>
    <w:rsid w:val="00F76D9A"/>
    <w:rsid w:val="00F80351"/>
    <w:rsid w:val="00F822BC"/>
    <w:rsid w:val="00F8421A"/>
    <w:rsid w:val="00F843DD"/>
    <w:rsid w:val="00F84851"/>
    <w:rsid w:val="00F8504A"/>
    <w:rsid w:val="00F87091"/>
    <w:rsid w:val="00F92020"/>
    <w:rsid w:val="00F931D0"/>
    <w:rsid w:val="00F94BE7"/>
    <w:rsid w:val="00F96A60"/>
    <w:rsid w:val="00F97009"/>
    <w:rsid w:val="00F9774D"/>
    <w:rsid w:val="00FA147D"/>
    <w:rsid w:val="00FA14C2"/>
    <w:rsid w:val="00FA1EDF"/>
    <w:rsid w:val="00FA4B1E"/>
    <w:rsid w:val="00FA5C06"/>
    <w:rsid w:val="00FA6F97"/>
    <w:rsid w:val="00FA73F3"/>
    <w:rsid w:val="00FA7AE6"/>
    <w:rsid w:val="00FB0BAE"/>
    <w:rsid w:val="00FB1AA3"/>
    <w:rsid w:val="00FB2B81"/>
    <w:rsid w:val="00FB3FBA"/>
    <w:rsid w:val="00FB5336"/>
    <w:rsid w:val="00FB65CC"/>
    <w:rsid w:val="00FB7C99"/>
    <w:rsid w:val="00FC15F0"/>
    <w:rsid w:val="00FC275E"/>
    <w:rsid w:val="00FC2A56"/>
    <w:rsid w:val="00FC3330"/>
    <w:rsid w:val="00FC5190"/>
    <w:rsid w:val="00FC56C9"/>
    <w:rsid w:val="00FC6DDA"/>
    <w:rsid w:val="00FC78AD"/>
    <w:rsid w:val="00FD1F81"/>
    <w:rsid w:val="00FD4AF8"/>
    <w:rsid w:val="00FD4C03"/>
    <w:rsid w:val="00FD508C"/>
    <w:rsid w:val="00FD56E3"/>
    <w:rsid w:val="00FD5700"/>
    <w:rsid w:val="00FD5B57"/>
    <w:rsid w:val="00FD61D5"/>
    <w:rsid w:val="00FE16E6"/>
    <w:rsid w:val="00FE1B5B"/>
    <w:rsid w:val="00FE2D0F"/>
    <w:rsid w:val="00FE4971"/>
    <w:rsid w:val="00FE4B7E"/>
    <w:rsid w:val="00FE6916"/>
    <w:rsid w:val="00FE6E43"/>
    <w:rsid w:val="00FE7119"/>
    <w:rsid w:val="00FF0C97"/>
    <w:rsid w:val="00FF3FB4"/>
    <w:rsid w:val="00FF5180"/>
    <w:rsid w:val="00FF55FD"/>
    <w:rsid w:val="00FF65A7"/>
    <w:rsid w:val="00FF6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0225"/>
    <o:shapelayout v:ext="edit">
      <o:idmap v:ext="edit" data="1"/>
    </o:shapelayout>
  </w:shapeDefaults>
  <w:decimalSymbol w:val=","/>
  <w:listSeparator w:val=";"/>
  <w14:docId w14:val="75916E23"/>
  <w15:docId w15:val="{61ABB3B2-27D8-4E04-983F-286A1B62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2627"/>
    <w:pPr>
      <w:spacing w:after="120"/>
      <w:jc w:val="both"/>
    </w:pPr>
    <w:rPr>
      <w:sz w:val="24"/>
      <w:szCs w:val="24"/>
    </w:rPr>
  </w:style>
  <w:style w:type="paragraph" w:styleId="Nadpis1">
    <w:name w:val="heading 1"/>
    <w:basedOn w:val="Normln"/>
    <w:next w:val="Text"/>
    <w:link w:val="Nadpis1Char"/>
    <w:qFormat/>
    <w:rsid w:val="00C864C9"/>
    <w:pPr>
      <w:keepNext/>
      <w:numPr>
        <w:numId w:val="1"/>
      </w:numPr>
      <w:spacing w:before="420"/>
      <w:outlineLvl w:val="0"/>
    </w:pPr>
    <w:rPr>
      <w:b/>
      <w:bCs/>
      <w:caps/>
      <w:sz w:val="28"/>
      <w:szCs w:val="36"/>
    </w:rPr>
  </w:style>
  <w:style w:type="paragraph" w:styleId="Nadpis2">
    <w:name w:val="heading 2"/>
    <w:basedOn w:val="Normln"/>
    <w:next w:val="Text"/>
    <w:link w:val="Nadpis2Char"/>
    <w:qFormat/>
    <w:rsid w:val="00C864C9"/>
    <w:pPr>
      <w:keepNext/>
      <w:numPr>
        <w:ilvl w:val="1"/>
        <w:numId w:val="1"/>
      </w:numPr>
      <w:tabs>
        <w:tab w:val="left" w:pos="851"/>
      </w:tabs>
      <w:spacing w:before="360"/>
      <w:outlineLvl w:val="1"/>
    </w:pPr>
    <w:rPr>
      <w:b/>
      <w:bCs/>
      <w:szCs w:val="32"/>
    </w:rPr>
  </w:style>
  <w:style w:type="paragraph" w:styleId="Nadpis3">
    <w:name w:val="heading 3"/>
    <w:basedOn w:val="Normln"/>
    <w:next w:val="Text"/>
    <w:link w:val="Nadpis3Char"/>
    <w:qFormat/>
    <w:rsid w:val="001209DD"/>
    <w:pPr>
      <w:keepNext/>
      <w:numPr>
        <w:ilvl w:val="2"/>
        <w:numId w:val="1"/>
      </w:numPr>
      <w:spacing w:before="360"/>
      <w:outlineLvl w:val="2"/>
    </w:pPr>
    <w:rPr>
      <w:b/>
      <w:bCs/>
      <w:szCs w:val="28"/>
    </w:rPr>
  </w:style>
  <w:style w:type="paragraph" w:styleId="Nadpis4">
    <w:name w:val="heading 4"/>
    <w:basedOn w:val="Normln"/>
    <w:next w:val="Text"/>
    <w:link w:val="Nadpis4Char"/>
    <w:qFormat/>
    <w:rsid w:val="00D62EDB"/>
    <w:pPr>
      <w:keepNext/>
      <w:numPr>
        <w:ilvl w:val="3"/>
        <w:numId w:val="1"/>
      </w:numPr>
      <w:spacing w:before="360"/>
      <w:outlineLvl w:val="3"/>
    </w:pPr>
    <w:rPr>
      <w:b/>
      <w:bCs/>
      <w:szCs w:val="26"/>
    </w:rPr>
  </w:style>
  <w:style w:type="paragraph" w:styleId="Nadpis5">
    <w:name w:val="heading 5"/>
    <w:basedOn w:val="Normln"/>
    <w:next w:val="Text"/>
    <w:link w:val="Nadpis5Char"/>
    <w:qFormat/>
    <w:rsid w:val="006948AC"/>
    <w:pPr>
      <w:keepNext/>
      <w:numPr>
        <w:ilvl w:val="4"/>
        <w:numId w:val="1"/>
      </w:numPr>
      <w:spacing w:before="360"/>
      <w:outlineLvl w:val="4"/>
    </w:pPr>
    <w:rPr>
      <w:b/>
      <w:bCs/>
    </w:rPr>
  </w:style>
  <w:style w:type="paragraph" w:styleId="Nadpis6">
    <w:name w:val="heading 6"/>
    <w:basedOn w:val="Normln"/>
    <w:next w:val="Normln"/>
    <w:link w:val="Nadpis6Char"/>
    <w:uiPriority w:val="99"/>
    <w:qFormat/>
    <w:rsid w:val="006948AC"/>
    <w:pPr>
      <w:keepNext/>
      <w:outlineLvl w:val="5"/>
    </w:pPr>
    <w:rPr>
      <w:b/>
      <w:bCs/>
      <w:color w:val="000000"/>
      <w:sz w:val="22"/>
      <w:szCs w:val="22"/>
    </w:rPr>
  </w:style>
  <w:style w:type="paragraph" w:styleId="Nadpis7">
    <w:name w:val="heading 7"/>
    <w:basedOn w:val="Normln"/>
    <w:next w:val="Normln"/>
    <w:link w:val="Nadpis7Char"/>
    <w:uiPriority w:val="99"/>
    <w:qFormat/>
    <w:rsid w:val="006948AC"/>
    <w:pPr>
      <w:keepNext/>
      <w:outlineLvl w:val="6"/>
    </w:pPr>
    <w:rPr>
      <w:b/>
      <w:bCs/>
      <w:color w:val="000000"/>
      <w:sz w:val="18"/>
      <w:szCs w:val="18"/>
    </w:rPr>
  </w:style>
  <w:style w:type="paragraph" w:styleId="Nadpis8">
    <w:name w:val="heading 8"/>
    <w:basedOn w:val="Normln"/>
    <w:next w:val="Normln"/>
    <w:link w:val="Nadpis8Char"/>
    <w:uiPriority w:val="99"/>
    <w:qFormat/>
    <w:rsid w:val="00720E56"/>
    <w:pPr>
      <w:keepNext/>
      <w:tabs>
        <w:tab w:val="left" w:pos="1406"/>
      </w:tabs>
      <w:ind w:left="1440" w:hanging="1440"/>
      <w:outlineLvl w:val="7"/>
    </w:pPr>
    <w:rPr>
      <w:i/>
      <w:iCs/>
    </w:rPr>
  </w:style>
  <w:style w:type="paragraph" w:styleId="Nadpis9">
    <w:name w:val="heading 9"/>
    <w:basedOn w:val="Normln"/>
    <w:next w:val="Normln"/>
    <w:link w:val="Nadpis9Char"/>
    <w:uiPriority w:val="99"/>
    <w:qFormat/>
    <w:rsid w:val="00720E56"/>
    <w:pPr>
      <w:keepNext/>
      <w:keepLines/>
      <w:spacing w:before="40"/>
      <w:ind w:left="1584" w:hanging="1584"/>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1"/>
    <w:rsid w:val="006948AC"/>
    <w:pPr>
      <w:spacing w:before="120"/>
    </w:pPr>
  </w:style>
  <w:style w:type="character" w:customStyle="1" w:styleId="TextChar1">
    <w:name w:val="Text Char1"/>
    <w:link w:val="Text"/>
    <w:rsid w:val="00720E56"/>
    <w:rPr>
      <w:sz w:val="24"/>
      <w:szCs w:val="24"/>
    </w:rPr>
  </w:style>
  <w:style w:type="character" w:customStyle="1" w:styleId="Nadpis1Char">
    <w:name w:val="Nadpis 1 Char"/>
    <w:link w:val="Nadpis1"/>
    <w:rsid w:val="00C864C9"/>
    <w:rPr>
      <w:b/>
      <w:bCs/>
      <w:caps/>
      <w:sz w:val="28"/>
      <w:szCs w:val="36"/>
    </w:rPr>
  </w:style>
  <w:style w:type="character" w:customStyle="1" w:styleId="Nadpis2Char">
    <w:name w:val="Nadpis 2 Char"/>
    <w:link w:val="Nadpis2"/>
    <w:rsid w:val="00C864C9"/>
    <w:rPr>
      <w:b/>
      <w:bCs/>
      <w:sz w:val="24"/>
      <w:szCs w:val="32"/>
    </w:rPr>
  </w:style>
  <w:style w:type="character" w:customStyle="1" w:styleId="Nadpis3Char">
    <w:name w:val="Nadpis 3 Char"/>
    <w:link w:val="Nadpis3"/>
    <w:rsid w:val="001209DD"/>
    <w:rPr>
      <w:b/>
      <w:bCs/>
      <w:sz w:val="24"/>
      <w:szCs w:val="28"/>
    </w:rPr>
  </w:style>
  <w:style w:type="character" w:customStyle="1" w:styleId="Nadpis4Char">
    <w:name w:val="Nadpis 4 Char"/>
    <w:link w:val="Nadpis4"/>
    <w:rsid w:val="00D62EDB"/>
    <w:rPr>
      <w:b/>
      <w:bCs/>
      <w:sz w:val="24"/>
      <w:szCs w:val="26"/>
    </w:rPr>
  </w:style>
  <w:style w:type="character" w:customStyle="1" w:styleId="Nadpis5Char">
    <w:name w:val="Nadpis 5 Char"/>
    <w:link w:val="Nadpis5"/>
    <w:rsid w:val="00D202C6"/>
    <w:rPr>
      <w:b/>
      <w:bCs/>
      <w:sz w:val="24"/>
      <w:szCs w:val="24"/>
    </w:rPr>
  </w:style>
  <w:style w:type="character" w:customStyle="1" w:styleId="Nadpis6Char">
    <w:name w:val="Nadpis 6 Char"/>
    <w:link w:val="Nadpis6"/>
    <w:uiPriority w:val="99"/>
    <w:semiHidden/>
    <w:rsid w:val="00D202C6"/>
    <w:rPr>
      <w:rFonts w:ascii="Calibri" w:hAnsi="Calibri" w:cs="Calibri"/>
      <w:b/>
      <w:bCs/>
    </w:rPr>
  </w:style>
  <w:style w:type="character" w:customStyle="1" w:styleId="Nadpis7Char">
    <w:name w:val="Nadpis 7 Char"/>
    <w:link w:val="Nadpis7"/>
    <w:uiPriority w:val="99"/>
    <w:semiHidden/>
    <w:rsid w:val="00D202C6"/>
    <w:rPr>
      <w:rFonts w:ascii="Calibri" w:hAnsi="Calibri" w:cs="Calibri"/>
      <w:sz w:val="24"/>
      <w:szCs w:val="24"/>
    </w:rPr>
  </w:style>
  <w:style w:type="character" w:customStyle="1" w:styleId="Nadpis8Char">
    <w:name w:val="Nadpis 8 Char"/>
    <w:link w:val="Nadpis8"/>
    <w:uiPriority w:val="99"/>
    <w:rsid w:val="00720E56"/>
    <w:rPr>
      <w:i/>
      <w:iCs/>
      <w:sz w:val="24"/>
      <w:szCs w:val="24"/>
    </w:rPr>
  </w:style>
  <w:style w:type="character" w:customStyle="1" w:styleId="Nadpis9Char">
    <w:name w:val="Nadpis 9 Char"/>
    <w:link w:val="Nadpis9"/>
    <w:uiPriority w:val="99"/>
    <w:semiHidden/>
    <w:rsid w:val="00720E56"/>
    <w:rPr>
      <w:rFonts w:ascii="Cambria" w:hAnsi="Cambria" w:cs="Cambria"/>
      <w:i/>
      <w:iCs/>
      <w:color w:val="272727"/>
      <w:sz w:val="21"/>
      <w:szCs w:val="21"/>
    </w:rPr>
  </w:style>
  <w:style w:type="paragraph" w:styleId="Zhlav">
    <w:name w:val="header"/>
    <w:basedOn w:val="Normln"/>
    <w:link w:val="ZhlavChar"/>
    <w:rsid w:val="006948AC"/>
    <w:pPr>
      <w:pBdr>
        <w:bottom w:val="single" w:sz="4" w:space="1" w:color="auto"/>
      </w:pBdr>
      <w:tabs>
        <w:tab w:val="center" w:pos="4536"/>
        <w:tab w:val="right" w:pos="9072"/>
      </w:tabs>
      <w:spacing w:before="60"/>
    </w:pPr>
    <w:rPr>
      <w:sz w:val="16"/>
      <w:szCs w:val="16"/>
    </w:rPr>
  </w:style>
  <w:style w:type="character" w:customStyle="1" w:styleId="ZhlavChar">
    <w:name w:val="Záhlaví Char"/>
    <w:link w:val="Zhlav"/>
    <w:rsid w:val="00D202C6"/>
    <w:rPr>
      <w:sz w:val="24"/>
      <w:szCs w:val="24"/>
    </w:rPr>
  </w:style>
  <w:style w:type="paragraph" w:styleId="Zpat">
    <w:name w:val="footer"/>
    <w:basedOn w:val="Text"/>
    <w:link w:val="ZpatChar"/>
    <w:uiPriority w:val="99"/>
    <w:rsid w:val="006948AC"/>
    <w:pPr>
      <w:pBdr>
        <w:top w:val="single" w:sz="4" w:space="1" w:color="auto"/>
      </w:pBdr>
      <w:tabs>
        <w:tab w:val="center" w:pos="4536"/>
        <w:tab w:val="right" w:pos="9072"/>
      </w:tabs>
      <w:spacing w:before="60"/>
    </w:pPr>
    <w:rPr>
      <w:sz w:val="16"/>
      <w:szCs w:val="16"/>
    </w:rPr>
  </w:style>
  <w:style w:type="character" w:customStyle="1" w:styleId="ZpatChar">
    <w:name w:val="Zápatí Char"/>
    <w:link w:val="Zpat"/>
    <w:uiPriority w:val="99"/>
    <w:rsid w:val="00D202C6"/>
    <w:rPr>
      <w:sz w:val="24"/>
      <w:szCs w:val="24"/>
    </w:rPr>
  </w:style>
  <w:style w:type="paragraph" w:customStyle="1" w:styleId="Nadpis">
    <w:name w:val="Nadpis"/>
    <w:basedOn w:val="Nadpis1"/>
    <w:next w:val="Text"/>
    <w:rsid w:val="006948AC"/>
    <w:pPr>
      <w:numPr>
        <w:numId w:val="0"/>
      </w:numPr>
      <w:spacing w:after="360"/>
      <w:outlineLvl w:val="9"/>
    </w:pPr>
    <w:rPr>
      <w:caps w:val="0"/>
    </w:rPr>
  </w:style>
  <w:style w:type="paragraph" w:customStyle="1" w:styleId="Rozdlovnk">
    <w:name w:val="Rozdělovník"/>
    <w:basedOn w:val="Text"/>
    <w:rsid w:val="006948AC"/>
    <w:pPr>
      <w:tabs>
        <w:tab w:val="left" w:pos="1134"/>
        <w:tab w:val="left" w:pos="1843"/>
      </w:tabs>
      <w:spacing w:before="0"/>
      <w:ind w:left="1134" w:hanging="1134"/>
      <w:jc w:val="left"/>
    </w:pPr>
  </w:style>
  <w:style w:type="paragraph" w:styleId="Obsah1">
    <w:name w:val="toc 1"/>
    <w:basedOn w:val="Normln"/>
    <w:next w:val="Normln"/>
    <w:autoRedefine/>
    <w:uiPriority w:val="39"/>
    <w:rsid w:val="006948AC"/>
    <w:pPr>
      <w:tabs>
        <w:tab w:val="left" w:pos="340"/>
        <w:tab w:val="right" w:leader="dot" w:pos="9072"/>
      </w:tabs>
      <w:spacing w:before="60"/>
      <w:ind w:left="340" w:hanging="340"/>
    </w:pPr>
    <w:rPr>
      <w:b/>
      <w:bCs/>
      <w:noProof/>
    </w:rPr>
  </w:style>
  <w:style w:type="paragraph" w:styleId="Obsah2">
    <w:name w:val="toc 2"/>
    <w:basedOn w:val="Normln"/>
    <w:next w:val="Normln"/>
    <w:autoRedefine/>
    <w:uiPriority w:val="39"/>
    <w:rsid w:val="00716608"/>
    <w:pPr>
      <w:tabs>
        <w:tab w:val="left" w:pos="709"/>
        <w:tab w:val="right" w:leader="dot" w:pos="9072"/>
      </w:tabs>
      <w:spacing w:before="60"/>
      <w:ind w:left="709" w:hanging="482"/>
    </w:pPr>
    <w:rPr>
      <w:noProof/>
    </w:rPr>
  </w:style>
  <w:style w:type="paragraph" w:styleId="Obsah3">
    <w:name w:val="toc 3"/>
    <w:basedOn w:val="Normln"/>
    <w:next w:val="Normln"/>
    <w:autoRedefine/>
    <w:uiPriority w:val="39"/>
    <w:rsid w:val="00716608"/>
    <w:pPr>
      <w:tabs>
        <w:tab w:val="left" w:pos="1134"/>
        <w:tab w:val="right" w:leader="dot" w:pos="9072"/>
      </w:tabs>
      <w:spacing w:before="60"/>
      <w:ind w:left="1134" w:hanging="567"/>
    </w:pPr>
    <w:rPr>
      <w:noProof/>
    </w:rPr>
  </w:style>
  <w:style w:type="paragraph" w:styleId="Obsah4">
    <w:name w:val="toc 4"/>
    <w:basedOn w:val="Normln"/>
    <w:next w:val="Normln"/>
    <w:autoRedefine/>
    <w:uiPriority w:val="39"/>
    <w:rsid w:val="006948AC"/>
    <w:pPr>
      <w:tabs>
        <w:tab w:val="left" w:pos="1531"/>
        <w:tab w:val="right" w:leader="dot" w:pos="9072"/>
      </w:tabs>
      <w:spacing w:before="60"/>
      <w:ind w:left="2211" w:hanging="1531"/>
    </w:pPr>
    <w:rPr>
      <w:noProof/>
    </w:rPr>
  </w:style>
  <w:style w:type="paragraph" w:styleId="Obsah5">
    <w:name w:val="toc 5"/>
    <w:basedOn w:val="Normln"/>
    <w:next w:val="Normln"/>
    <w:autoRedefine/>
    <w:uiPriority w:val="39"/>
    <w:rsid w:val="006948AC"/>
    <w:pPr>
      <w:tabs>
        <w:tab w:val="left" w:pos="1985"/>
        <w:tab w:val="right" w:leader="dot" w:pos="9072"/>
      </w:tabs>
      <w:spacing w:before="60"/>
      <w:ind w:left="2892" w:hanging="1985"/>
    </w:pPr>
    <w:rPr>
      <w:noProof/>
    </w:rPr>
  </w:style>
  <w:style w:type="paragraph" w:customStyle="1" w:styleId="Seznamploh2">
    <w:name w:val="Seznam příloh 2"/>
    <w:basedOn w:val="Seznamploh1"/>
    <w:uiPriority w:val="99"/>
    <w:rsid w:val="006948AC"/>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6948AC"/>
    <w:pPr>
      <w:tabs>
        <w:tab w:val="left" w:pos="340"/>
        <w:tab w:val="num" w:pos="432"/>
        <w:tab w:val="left" w:pos="7088"/>
        <w:tab w:val="right" w:pos="9072"/>
      </w:tabs>
      <w:spacing w:before="60"/>
      <w:ind w:left="340" w:hanging="340"/>
      <w:jc w:val="left"/>
    </w:pPr>
    <w:rPr>
      <w:b/>
      <w:bCs/>
    </w:rPr>
  </w:style>
  <w:style w:type="paragraph" w:customStyle="1" w:styleId="Seznamploh3">
    <w:name w:val="Seznam příloh 3"/>
    <w:basedOn w:val="Seznamploh2"/>
    <w:uiPriority w:val="99"/>
    <w:rsid w:val="006948AC"/>
    <w:pPr>
      <w:numPr>
        <w:ilvl w:val="0"/>
        <w:numId w:val="0"/>
      </w:numPr>
      <w:tabs>
        <w:tab w:val="clear" w:pos="680"/>
        <w:tab w:val="num" w:pos="720"/>
        <w:tab w:val="left" w:pos="1077"/>
      </w:tabs>
      <w:ind w:left="1134" w:hanging="680"/>
    </w:pPr>
  </w:style>
  <w:style w:type="paragraph" w:customStyle="1" w:styleId="Seznamploh4">
    <w:name w:val="Seznam příloh 4"/>
    <w:basedOn w:val="Seznamploh3"/>
    <w:uiPriority w:val="99"/>
    <w:rsid w:val="006948AC"/>
    <w:pPr>
      <w:numPr>
        <w:ilvl w:val="3"/>
      </w:numPr>
      <w:tabs>
        <w:tab w:val="clear" w:pos="1077"/>
        <w:tab w:val="num" w:pos="720"/>
        <w:tab w:val="left" w:pos="1531"/>
      </w:tabs>
      <w:ind w:left="1560" w:hanging="880"/>
    </w:pPr>
  </w:style>
  <w:style w:type="paragraph" w:customStyle="1" w:styleId="Seznamploh5">
    <w:name w:val="Seznam příloh 5"/>
    <w:basedOn w:val="Seznamploh4"/>
    <w:uiPriority w:val="99"/>
    <w:rsid w:val="006948AC"/>
    <w:pPr>
      <w:numPr>
        <w:ilvl w:val="4"/>
      </w:numPr>
      <w:tabs>
        <w:tab w:val="clear" w:pos="1531"/>
        <w:tab w:val="num" w:pos="720"/>
        <w:tab w:val="left" w:pos="1899"/>
      </w:tabs>
      <w:ind w:left="1916" w:hanging="1009"/>
    </w:pPr>
  </w:style>
  <w:style w:type="paragraph" w:customStyle="1" w:styleId="Nadpistabulky">
    <w:name w:val="Nadpis tabulky"/>
    <w:basedOn w:val="Text"/>
    <w:next w:val="Texttabulky"/>
    <w:link w:val="NadpistabulkyChar"/>
    <w:uiPriority w:val="99"/>
    <w:rsid w:val="006948AC"/>
    <w:pPr>
      <w:keepNext/>
      <w:widowControl w:val="0"/>
      <w:tabs>
        <w:tab w:val="right" w:pos="9072"/>
      </w:tabs>
      <w:spacing w:before="240"/>
      <w:jc w:val="left"/>
    </w:pPr>
  </w:style>
  <w:style w:type="paragraph" w:customStyle="1" w:styleId="Texttabulky">
    <w:name w:val="Text tabulky"/>
    <w:basedOn w:val="Text"/>
    <w:next w:val="Textzatabulkou"/>
    <w:uiPriority w:val="99"/>
    <w:rsid w:val="006948AC"/>
    <w:pPr>
      <w:spacing w:before="0"/>
      <w:jc w:val="center"/>
    </w:pPr>
    <w:rPr>
      <w:sz w:val="20"/>
      <w:szCs w:val="20"/>
    </w:rPr>
  </w:style>
  <w:style w:type="paragraph" w:customStyle="1" w:styleId="Textzatabulkou">
    <w:name w:val="Text za tabulkou"/>
    <w:basedOn w:val="Nadpistabulky"/>
    <w:next w:val="Text"/>
    <w:uiPriority w:val="99"/>
    <w:rsid w:val="006948AC"/>
    <w:pPr>
      <w:keepNext w:val="0"/>
      <w:tabs>
        <w:tab w:val="clear" w:pos="9072"/>
      </w:tabs>
      <w:spacing w:before="360" w:after="0"/>
      <w:jc w:val="both"/>
    </w:pPr>
  </w:style>
  <w:style w:type="character" w:customStyle="1" w:styleId="NadpistabulkyChar">
    <w:name w:val="Nadpis tabulky Char"/>
    <w:link w:val="Nadpistabulky"/>
    <w:uiPriority w:val="99"/>
    <w:rsid w:val="00770770"/>
    <w:rPr>
      <w:sz w:val="24"/>
      <w:szCs w:val="24"/>
      <w:lang w:val="cs-CZ" w:eastAsia="cs-CZ"/>
    </w:rPr>
  </w:style>
  <w:style w:type="paragraph" w:customStyle="1" w:styleId="Znaka1">
    <w:name w:val="Značka 1"/>
    <w:basedOn w:val="Text"/>
    <w:uiPriority w:val="99"/>
    <w:rsid w:val="006948AC"/>
    <w:pPr>
      <w:numPr>
        <w:numId w:val="6"/>
      </w:numPr>
      <w:spacing w:before="60"/>
      <w:jc w:val="left"/>
    </w:pPr>
  </w:style>
  <w:style w:type="paragraph" w:customStyle="1" w:styleId="Znaka2">
    <w:name w:val="Značka 2"/>
    <w:basedOn w:val="Text"/>
    <w:uiPriority w:val="99"/>
    <w:rsid w:val="006948AC"/>
    <w:pPr>
      <w:numPr>
        <w:numId w:val="4"/>
      </w:numPr>
      <w:spacing w:before="60"/>
      <w:jc w:val="left"/>
    </w:pPr>
  </w:style>
  <w:style w:type="paragraph" w:customStyle="1" w:styleId="Znaka3">
    <w:name w:val="Značka 3"/>
    <w:basedOn w:val="Text"/>
    <w:uiPriority w:val="99"/>
    <w:rsid w:val="006948AC"/>
    <w:pPr>
      <w:numPr>
        <w:numId w:val="5"/>
      </w:numPr>
      <w:spacing w:before="60"/>
      <w:ind w:left="1020" w:hanging="340"/>
      <w:jc w:val="left"/>
    </w:pPr>
  </w:style>
  <w:style w:type="paragraph" w:customStyle="1" w:styleId="Vysvtlivky">
    <w:name w:val="Vysvětlivky"/>
    <w:basedOn w:val="Textzatabulkou"/>
    <w:next w:val="Vysvtlivky2"/>
    <w:uiPriority w:val="99"/>
    <w:rsid w:val="006948AC"/>
    <w:pPr>
      <w:tabs>
        <w:tab w:val="left" w:pos="1276"/>
        <w:tab w:val="left" w:pos="1701"/>
      </w:tabs>
      <w:spacing w:before="120"/>
      <w:jc w:val="left"/>
    </w:pPr>
    <w:rPr>
      <w:sz w:val="20"/>
      <w:szCs w:val="20"/>
    </w:rPr>
  </w:style>
  <w:style w:type="paragraph" w:customStyle="1" w:styleId="Vysvtlivky2">
    <w:name w:val="Vysvětlivky 2"/>
    <w:basedOn w:val="Vysvtlivky"/>
    <w:next w:val="Textzatabulkou"/>
    <w:uiPriority w:val="99"/>
    <w:rsid w:val="006948AC"/>
    <w:pPr>
      <w:tabs>
        <w:tab w:val="clear" w:pos="1276"/>
      </w:tabs>
      <w:spacing w:before="0"/>
      <w:ind w:left="1276"/>
    </w:pPr>
  </w:style>
  <w:style w:type="paragraph" w:customStyle="1" w:styleId="slovn">
    <w:name w:val="Číslování"/>
    <w:basedOn w:val="Znaka1"/>
    <w:uiPriority w:val="99"/>
    <w:rsid w:val="006948AC"/>
    <w:pPr>
      <w:numPr>
        <w:numId w:val="3"/>
      </w:numPr>
      <w:ind w:left="357" w:hanging="357"/>
    </w:pPr>
  </w:style>
  <w:style w:type="paragraph" w:customStyle="1" w:styleId="Mistoadatum">
    <w:name w:val="Misto a datum"/>
    <w:basedOn w:val="Text"/>
    <w:rsid w:val="006948AC"/>
    <w:pPr>
      <w:tabs>
        <w:tab w:val="right" w:pos="8505"/>
      </w:tabs>
      <w:spacing w:before="60"/>
      <w:jc w:val="left"/>
    </w:pPr>
    <w:rPr>
      <w:b/>
      <w:bCs/>
    </w:rPr>
  </w:style>
  <w:style w:type="paragraph" w:customStyle="1" w:styleId="Tituloblky">
    <w:name w:val="Titul obálky"/>
    <w:basedOn w:val="Normln"/>
    <w:rsid w:val="003C38EE"/>
    <w:pPr>
      <w:widowControl w:val="0"/>
      <w:spacing w:before="480"/>
      <w:jc w:val="center"/>
    </w:pPr>
    <w:rPr>
      <w:b/>
      <w:bCs/>
      <w:sz w:val="48"/>
      <w:szCs w:val="48"/>
    </w:rPr>
  </w:style>
  <w:style w:type="paragraph" w:customStyle="1" w:styleId="Podhlavika">
    <w:name w:val="Podhlavička"/>
    <w:basedOn w:val="Text"/>
    <w:next w:val="Text"/>
    <w:uiPriority w:val="99"/>
    <w:rsid w:val="006948AC"/>
    <w:pPr>
      <w:pBdr>
        <w:top w:val="single" w:sz="4" w:space="1" w:color="auto"/>
        <w:bottom w:val="single" w:sz="4" w:space="1" w:color="auto"/>
      </w:pBdr>
      <w:spacing w:before="0"/>
      <w:jc w:val="center"/>
    </w:pPr>
    <w:rPr>
      <w:noProof/>
      <w:w w:val="110"/>
      <w:sz w:val="20"/>
      <w:szCs w:val="20"/>
    </w:rPr>
  </w:style>
  <w:style w:type="paragraph" w:customStyle="1" w:styleId="Podtituloblky">
    <w:name w:val="Podtitul obálky"/>
    <w:basedOn w:val="Tituloblky"/>
    <w:rsid w:val="006948AC"/>
    <w:pPr>
      <w:spacing w:before="0"/>
    </w:pPr>
    <w:rPr>
      <w:sz w:val="36"/>
      <w:szCs w:val="36"/>
    </w:rPr>
  </w:style>
  <w:style w:type="paragraph" w:customStyle="1" w:styleId="Hlavika">
    <w:name w:val="Hlavička"/>
    <w:basedOn w:val="Text"/>
    <w:uiPriority w:val="99"/>
    <w:rsid w:val="006948AC"/>
    <w:pPr>
      <w:tabs>
        <w:tab w:val="left" w:pos="6804"/>
        <w:tab w:val="left" w:pos="7371"/>
        <w:tab w:val="right" w:pos="9356"/>
      </w:tabs>
      <w:spacing w:before="0"/>
    </w:pPr>
    <w:rPr>
      <w:b/>
      <w:bCs/>
      <w:noProof/>
    </w:rPr>
  </w:style>
  <w:style w:type="paragraph" w:customStyle="1" w:styleId="Nzevzprvy">
    <w:name w:val="Název zprávy"/>
    <w:basedOn w:val="Normln"/>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6948AC"/>
    <w:pPr>
      <w:ind w:left="709" w:hanging="709"/>
    </w:pPr>
    <w:rPr>
      <w:b/>
      <w:bCs/>
      <w:color w:val="FF0000"/>
    </w:rPr>
  </w:style>
  <w:style w:type="character" w:customStyle="1" w:styleId="ZkladntextodsazenChar">
    <w:name w:val="Základní text odsazený Char"/>
    <w:link w:val="Zkladntextodsazen"/>
    <w:uiPriority w:val="99"/>
    <w:semiHidden/>
    <w:rsid w:val="00D202C6"/>
    <w:rPr>
      <w:sz w:val="24"/>
      <w:szCs w:val="24"/>
    </w:rPr>
  </w:style>
  <w:style w:type="paragraph" w:customStyle="1" w:styleId="Texttitulni">
    <w:name w:val="Text titulni"/>
    <w:basedOn w:val="Text"/>
    <w:rsid w:val="006948AC"/>
    <w:pPr>
      <w:spacing w:before="60"/>
    </w:pPr>
  </w:style>
  <w:style w:type="character" w:styleId="Odkaznakoment">
    <w:name w:val="annotation reference"/>
    <w:semiHidden/>
    <w:rsid w:val="006948AC"/>
    <w:rPr>
      <w:sz w:val="16"/>
      <w:szCs w:val="16"/>
    </w:rPr>
  </w:style>
  <w:style w:type="paragraph" w:styleId="Textkomente">
    <w:name w:val="annotation text"/>
    <w:basedOn w:val="Normln"/>
    <w:link w:val="TextkomenteChar"/>
    <w:semiHidden/>
    <w:rsid w:val="006948AC"/>
    <w:rPr>
      <w:sz w:val="20"/>
      <w:szCs w:val="20"/>
    </w:rPr>
  </w:style>
  <w:style w:type="character" w:customStyle="1" w:styleId="TextkomenteChar">
    <w:name w:val="Text komentáře Char"/>
    <w:basedOn w:val="Standardnpsmoodstavce"/>
    <w:link w:val="Textkomente"/>
    <w:semiHidden/>
    <w:rsid w:val="00B05110"/>
  </w:style>
  <w:style w:type="paragraph" w:customStyle="1" w:styleId="Rozpiska">
    <w:name w:val="Rozpiska"/>
    <w:basedOn w:val="Normln"/>
    <w:next w:val="Zkladntext"/>
    <w:uiPriority w:val="99"/>
    <w:rsid w:val="006948AC"/>
    <w:pPr>
      <w:jc w:val="center"/>
    </w:pPr>
    <w:rPr>
      <w:noProof/>
      <w:sz w:val="18"/>
      <w:szCs w:val="18"/>
    </w:rPr>
  </w:style>
  <w:style w:type="paragraph" w:styleId="Zkladntext">
    <w:name w:val="Body Text"/>
    <w:basedOn w:val="Normln"/>
    <w:link w:val="ZkladntextChar"/>
    <w:uiPriority w:val="99"/>
    <w:rsid w:val="006948AC"/>
  </w:style>
  <w:style w:type="character" w:customStyle="1" w:styleId="ZkladntextChar">
    <w:name w:val="Základní text Char"/>
    <w:link w:val="Zkladntext"/>
    <w:uiPriority w:val="99"/>
    <w:semiHidden/>
    <w:rsid w:val="00D202C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link w:val="Textbubliny"/>
    <w:uiPriority w:val="99"/>
    <w:semiHidden/>
    <w:rsid w:val="00D202C6"/>
    <w:rPr>
      <w:sz w:val="2"/>
      <w:szCs w:val="2"/>
    </w:rPr>
  </w:style>
  <w:style w:type="character" w:styleId="Siln">
    <w:name w:val="Strong"/>
    <w:uiPriority w:val="22"/>
    <w:qFormat/>
    <w:rsid w:val="00720E56"/>
    <w:rPr>
      <w:b/>
      <w:bCs/>
    </w:rPr>
  </w:style>
  <w:style w:type="paragraph" w:styleId="Nadpisobsahu">
    <w:name w:val="TOC Heading"/>
    <w:basedOn w:val="Nadpis1"/>
    <w:next w:val="Normln"/>
    <w:uiPriority w:val="99"/>
    <w:qFormat/>
    <w:rsid w:val="00FA4B1E"/>
    <w:pPr>
      <w:keepLines/>
      <w:numPr>
        <w:numId w:val="0"/>
      </w:numPr>
      <w:spacing w:before="240" w:after="0" w:line="259" w:lineRule="auto"/>
      <w:outlineLvl w:val="9"/>
    </w:pPr>
    <w:rPr>
      <w:rFonts w:ascii="Calibri Light" w:hAnsi="Calibri Light" w:cs="Calibri Light"/>
      <w:b w:val="0"/>
      <w:bCs w:val="0"/>
      <w:color w:val="2E74B5"/>
      <w:sz w:val="32"/>
      <w:szCs w:val="32"/>
    </w:rPr>
  </w:style>
  <w:style w:type="character" w:styleId="Hypertextovodkaz">
    <w:name w:val="Hyperlink"/>
    <w:uiPriority w:val="99"/>
    <w:rsid w:val="00FA4B1E"/>
    <w:rPr>
      <w:color w:val="0563C1"/>
      <w:u w:val="single"/>
    </w:rPr>
  </w:style>
  <w:style w:type="paragraph" w:customStyle="1" w:styleId="text0">
    <w:name w:val="text"/>
    <w:basedOn w:val="Normln"/>
    <w:uiPriority w:val="99"/>
    <w:rsid w:val="00B05110"/>
  </w:style>
  <w:style w:type="paragraph" w:styleId="Odstavecseseznamem">
    <w:name w:val="List Paragraph"/>
    <w:basedOn w:val="Normln"/>
    <w:uiPriority w:val="99"/>
    <w:qFormat/>
    <w:rsid w:val="00B05110"/>
    <w:pPr>
      <w:ind w:left="720"/>
      <w:contextualSpacing/>
    </w:pPr>
    <w:rPr>
      <w:rFonts w:ascii="Arial Narrow" w:hAnsi="Arial Narrow" w:cs="Arial Narrow"/>
    </w:rPr>
  </w:style>
  <w:style w:type="paragraph" w:customStyle="1" w:styleId="Zkltext">
    <w:name w:val="Zákl.text"/>
    <w:basedOn w:val="Normln"/>
    <w:uiPriority w:val="99"/>
    <w:rsid w:val="00B05110"/>
    <w:pPr>
      <w:spacing w:before="40" w:after="40"/>
      <w:ind w:firstLine="680"/>
    </w:pPr>
  </w:style>
  <w:style w:type="paragraph" w:customStyle="1" w:styleId="sbn">
    <w:name w:val="sbn"/>
    <w:basedOn w:val="Normln"/>
    <w:uiPriority w:val="99"/>
    <w:rsid w:val="00B05110"/>
    <w:pPr>
      <w:spacing w:before="100" w:beforeAutospacing="1" w:after="100" w:afterAutospacing="1"/>
    </w:pPr>
  </w:style>
  <w:style w:type="paragraph" w:styleId="Titulek">
    <w:name w:val="caption"/>
    <w:basedOn w:val="Normln"/>
    <w:next w:val="Normln"/>
    <w:uiPriority w:val="99"/>
    <w:qFormat/>
    <w:rsid w:val="00B05110"/>
    <w:pPr>
      <w:spacing w:after="200"/>
    </w:pPr>
    <w:rPr>
      <w:b/>
      <w:bCs/>
      <w:color w:val="5B9BD5"/>
      <w:sz w:val="18"/>
      <w:szCs w:val="18"/>
    </w:rPr>
  </w:style>
  <w:style w:type="table" w:styleId="Mkatabulky">
    <w:name w:val="Table Grid"/>
    <w:basedOn w:val="Normlntabulka"/>
    <w:uiPriority w:val="59"/>
    <w:rsid w:val="00B05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
    <w:name w:val="Adresa"/>
    <w:basedOn w:val="Normln"/>
    <w:uiPriority w:val="99"/>
    <w:rsid w:val="00B05110"/>
    <w:rPr>
      <w:color w:val="000000"/>
    </w:rPr>
  </w:style>
  <w:style w:type="paragraph" w:customStyle="1" w:styleId="Default">
    <w:name w:val="Default"/>
    <w:rsid w:val="00B05110"/>
    <w:pPr>
      <w:autoSpaceDE w:val="0"/>
      <w:autoSpaceDN w:val="0"/>
      <w:adjustRightInd w:val="0"/>
    </w:pPr>
    <w:rPr>
      <w:rFonts w:ascii="Calibri" w:hAnsi="Calibri" w:cs="Calibri"/>
      <w:color w:val="000000"/>
      <w:sz w:val="24"/>
      <w:szCs w:val="24"/>
      <w:lang w:eastAsia="en-US"/>
    </w:rPr>
  </w:style>
  <w:style w:type="paragraph" w:styleId="Pedmtkomente">
    <w:name w:val="annotation subject"/>
    <w:basedOn w:val="Textkomente"/>
    <w:next w:val="Textkomente"/>
    <w:link w:val="PedmtkomenteChar"/>
    <w:uiPriority w:val="99"/>
    <w:semiHidden/>
    <w:rsid w:val="00293B2A"/>
    <w:rPr>
      <w:b/>
      <w:bCs/>
    </w:rPr>
  </w:style>
  <w:style w:type="character" w:customStyle="1" w:styleId="PedmtkomenteChar">
    <w:name w:val="Předmět komentáře Char"/>
    <w:link w:val="Pedmtkomente"/>
    <w:uiPriority w:val="99"/>
    <w:semiHidden/>
    <w:rsid w:val="00293B2A"/>
    <w:rPr>
      <w:b/>
      <w:bCs/>
    </w:rPr>
  </w:style>
  <w:style w:type="paragraph" w:styleId="Normlnweb">
    <w:name w:val="Normal (Web)"/>
    <w:basedOn w:val="Normln"/>
    <w:uiPriority w:val="99"/>
    <w:rsid w:val="008C1891"/>
    <w:pPr>
      <w:spacing w:before="100" w:beforeAutospacing="1" w:after="100" w:afterAutospacing="1"/>
    </w:pPr>
  </w:style>
  <w:style w:type="character" w:styleId="Zdraznn">
    <w:name w:val="Emphasis"/>
    <w:uiPriority w:val="99"/>
    <w:qFormat/>
    <w:rsid w:val="008C1891"/>
    <w:rPr>
      <w:i/>
      <w:iCs/>
    </w:rPr>
  </w:style>
  <w:style w:type="paragraph" w:customStyle="1" w:styleId="Normal1">
    <w:name w:val="Normal1"/>
    <w:uiPriority w:val="99"/>
    <w:rsid w:val="00AF4AD4"/>
    <w:pPr>
      <w:tabs>
        <w:tab w:val="left" w:pos="680"/>
      </w:tabs>
      <w:suppressAutoHyphens/>
      <w:spacing w:before="240" w:after="120"/>
      <w:jc w:val="both"/>
    </w:pPr>
    <w:rPr>
      <w:kern w:val="16"/>
      <w:sz w:val="24"/>
      <w:szCs w:val="24"/>
    </w:rPr>
  </w:style>
  <w:style w:type="paragraph" w:customStyle="1" w:styleId="odstavec">
    <w:name w:val="..odstavec"/>
    <w:basedOn w:val="Normln"/>
    <w:uiPriority w:val="99"/>
    <w:rsid w:val="00903235"/>
    <w:pPr>
      <w:ind w:left="1077"/>
    </w:pPr>
    <w:rPr>
      <w:rFonts w:ascii="Arial" w:hAnsi="Arial" w:cs="Arial"/>
      <w:noProof/>
      <w:sz w:val="22"/>
      <w:szCs w:val="22"/>
    </w:rPr>
  </w:style>
  <w:style w:type="paragraph" w:styleId="Prosttext">
    <w:name w:val="Plain Text"/>
    <w:basedOn w:val="Normln"/>
    <w:link w:val="ProsttextChar"/>
    <w:uiPriority w:val="99"/>
    <w:rsid w:val="00610336"/>
    <w:rPr>
      <w:rFonts w:ascii="Courier New" w:hAnsi="Courier New" w:cs="Courier New"/>
      <w:sz w:val="20"/>
      <w:szCs w:val="20"/>
    </w:rPr>
  </w:style>
  <w:style w:type="character" w:customStyle="1" w:styleId="ProsttextChar">
    <w:name w:val="Prostý text Char"/>
    <w:basedOn w:val="Standardnpsmoodstavce"/>
    <w:link w:val="Prosttext"/>
    <w:uiPriority w:val="99"/>
    <w:rsid w:val="00610336"/>
    <w:rPr>
      <w:rFonts w:ascii="Courier New" w:hAnsi="Courier New" w:cs="Courier New"/>
    </w:rPr>
  </w:style>
  <w:style w:type="paragraph" w:styleId="Zkladntext2">
    <w:name w:val="Body Text 2"/>
    <w:basedOn w:val="Normln"/>
    <w:link w:val="Zkladntext2Char"/>
    <w:uiPriority w:val="99"/>
    <w:semiHidden/>
    <w:unhideWhenUsed/>
    <w:rsid w:val="008A59EA"/>
    <w:pPr>
      <w:spacing w:line="480" w:lineRule="auto"/>
    </w:pPr>
  </w:style>
  <w:style w:type="character" w:customStyle="1" w:styleId="Zkladntext2Char">
    <w:name w:val="Základní text 2 Char"/>
    <w:basedOn w:val="Standardnpsmoodstavce"/>
    <w:link w:val="Zkladntext2"/>
    <w:uiPriority w:val="99"/>
    <w:semiHidden/>
    <w:rsid w:val="008A59EA"/>
    <w:rPr>
      <w:sz w:val="24"/>
      <w:szCs w:val="24"/>
    </w:rPr>
  </w:style>
  <w:style w:type="character" w:styleId="Nzevknihy">
    <w:name w:val="Book Title"/>
    <w:basedOn w:val="Standardnpsmoodstavce"/>
    <w:uiPriority w:val="33"/>
    <w:qFormat/>
    <w:rsid w:val="003F71C4"/>
    <w:rPr>
      <w:b/>
      <w:bCs/>
      <w:i/>
      <w:iCs/>
      <w:spacing w:val="5"/>
    </w:rPr>
  </w:style>
  <w:style w:type="character" w:customStyle="1" w:styleId="BnTextChar">
    <w:name w:val="Běžný Text Char"/>
    <w:link w:val="BnText"/>
    <w:uiPriority w:val="1"/>
    <w:locked/>
    <w:rsid w:val="009D4855"/>
    <w:rPr>
      <w:rFonts w:ascii="Arial" w:hAnsi="Arial" w:cs="Arial"/>
      <w:color w:val="000000"/>
      <w:sz w:val="22"/>
      <w:szCs w:val="22"/>
      <w:lang w:val="x-none"/>
    </w:rPr>
  </w:style>
  <w:style w:type="paragraph" w:customStyle="1" w:styleId="BnText">
    <w:name w:val="Běžný Text"/>
    <w:basedOn w:val="Zkladntext"/>
    <w:link w:val="BnTextChar"/>
    <w:uiPriority w:val="1"/>
    <w:qFormat/>
    <w:rsid w:val="009D4855"/>
    <w:pPr>
      <w:spacing w:after="0"/>
      <w:ind w:firstLine="708"/>
    </w:pPr>
    <w:rPr>
      <w:rFonts w:ascii="Arial" w:hAnsi="Arial" w:cs="Arial"/>
      <w:color w:val="000000"/>
      <w:sz w:val="22"/>
      <w:szCs w:val="22"/>
      <w:lang w:val="x-none"/>
    </w:rPr>
  </w:style>
  <w:style w:type="paragraph" w:customStyle="1" w:styleId="UText">
    <w:name w:val="UText"/>
    <w:basedOn w:val="Normln"/>
    <w:uiPriority w:val="99"/>
    <w:rsid w:val="000B5970"/>
  </w:style>
  <w:style w:type="paragraph" w:styleId="Obsah6">
    <w:name w:val="toc 6"/>
    <w:basedOn w:val="Normln"/>
    <w:next w:val="Normln"/>
    <w:autoRedefine/>
    <w:uiPriority w:val="39"/>
    <w:unhideWhenUsed/>
    <w:rsid w:val="000E724C"/>
    <w:pPr>
      <w:spacing w:after="100" w:line="259" w:lineRule="auto"/>
      <w:ind w:left="1100"/>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0E724C"/>
    <w:pPr>
      <w:spacing w:after="100" w:line="259" w:lineRule="auto"/>
      <w:ind w:left="1320"/>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0E724C"/>
    <w:pPr>
      <w:spacing w:after="100" w:line="259" w:lineRule="auto"/>
      <w:ind w:left="1540"/>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0E724C"/>
    <w:pPr>
      <w:spacing w:after="100" w:line="259" w:lineRule="auto"/>
      <w:ind w:left="1760"/>
    </w:pPr>
    <w:rPr>
      <w:rFonts w:asciiTheme="minorHAnsi" w:eastAsiaTheme="minorEastAsia" w:hAnsiTheme="minorHAnsi" w:cstheme="minorBidi"/>
      <w:sz w:val="22"/>
      <w:szCs w:val="22"/>
    </w:rPr>
  </w:style>
  <w:style w:type="character" w:customStyle="1" w:styleId="Nevyeenzmnka1">
    <w:name w:val="Nevyřešená zmínka1"/>
    <w:basedOn w:val="Standardnpsmoodstavce"/>
    <w:uiPriority w:val="99"/>
    <w:semiHidden/>
    <w:unhideWhenUsed/>
    <w:rsid w:val="000E724C"/>
    <w:rPr>
      <w:color w:val="808080"/>
      <w:shd w:val="clear" w:color="auto" w:fill="E6E6E6"/>
    </w:rPr>
  </w:style>
  <w:style w:type="paragraph" w:customStyle="1" w:styleId="msonormal0">
    <w:name w:val="msonormal"/>
    <w:basedOn w:val="Normln"/>
    <w:rsid w:val="00890B13"/>
    <w:pPr>
      <w:spacing w:before="100" w:beforeAutospacing="1" w:after="100" w:afterAutospacing="1"/>
    </w:pPr>
  </w:style>
  <w:style w:type="paragraph" w:styleId="Pokraovnseznamu">
    <w:name w:val="List Continue"/>
    <w:basedOn w:val="Seznam"/>
    <w:rsid w:val="00C34B50"/>
    <w:pPr>
      <w:overflowPunct w:val="0"/>
      <w:autoSpaceDE w:val="0"/>
      <w:autoSpaceDN w:val="0"/>
      <w:adjustRightInd w:val="0"/>
      <w:ind w:left="284" w:right="851" w:firstLine="284"/>
      <w:contextualSpacing w:val="0"/>
      <w:textAlignment w:val="baseline"/>
    </w:pPr>
    <w:rPr>
      <w:i/>
      <w:szCs w:val="20"/>
    </w:rPr>
  </w:style>
  <w:style w:type="paragraph" w:styleId="Seznam">
    <w:name w:val="List"/>
    <w:basedOn w:val="Normln"/>
    <w:uiPriority w:val="99"/>
    <w:semiHidden/>
    <w:unhideWhenUsed/>
    <w:rsid w:val="00C34B50"/>
    <w:pPr>
      <w:ind w:left="283" w:hanging="283"/>
      <w:contextualSpacing/>
    </w:pPr>
  </w:style>
  <w:style w:type="paragraph" w:customStyle="1" w:styleId="WW-Vchoz">
    <w:name w:val="WW-Výchozí"/>
    <w:rsid w:val="00C34B50"/>
    <w:pPr>
      <w:suppressAutoHyphens/>
    </w:pPr>
    <w:rPr>
      <w:sz w:val="24"/>
    </w:rPr>
  </w:style>
  <w:style w:type="paragraph" w:styleId="slovanseznam">
    <w:name w:val="List Number"/>
    <w:basedOn w:val="Normln"/>
    <w:uiPriority w:val="99"/>
    <w:unhideWhenUsed/>
    <w:rsid w:val="00C34B50"/>
    <w:pPr>
      <w:numPr>
        <w:numId w:val="14"/>
      </w:numPr>
      <w:spacing w:after="0"/>
      <w:contextualSpacing/>
    </w:pPr>
  </w:style>
  <w:style w:type="paragraph" w:customStyle="1" w:styleId="Zkladntext21">
    <w:name w:val="Základní text 21"/>
    <w:basedOn w:val="Normln"/>
    <w:rsid w:val="00C34B50"/>
    <w:pPr>
      <w:tabs>
        <w:tab w:val="left" w:pos="8931"/>
      </w:tabs>
      <w:overflowPunct w:val="0"/>
      <w:autoSpaceDE w:val="0"/>
      <w:autoSpaceDN w:val="0"/>
      <w:adjustRightInd w:val="0"/>
      <w:spacing w:after="0"/>
      <w:ind w:hanging="142"/>
      <w:textAlignment w:val="baseline"/>
    </w:pPr>
    <w:rPr>
      <w:rFonts w:ascii="Arial" w:hAnsi="Arial"/>
      <w:sz w:val="22"/>
      <w:szCs w:val="20"/>
    </w:rPr>
  </w:style>
  <w:style w:type="character" w:customStyle="1" w:styleId="TextChar">
    <w:name w:val="Text Char"/>
    <w:uiPriority w:val="99"/>
    <w:locked/>
    <w:rsid w:val="00C37A01"/>
    <w:rPr>
      <w:sz w:val="24"/>
    </w:rPr>
  </w:style>
  <w:style w:type="paragraph" w:customStyle="1" w:styleId="NORMODSTAVEC">
    <w:name w:val="NORM ODSTAVEC"/>
    <w:basedOn w:val="Text"/>
    <w:link w:val="NORMODSTAVECChar"/>
    <w:qFormat/>
    <w:rsid w:val="00653A06"/>
    <w:pPr>
      <w:spacing w:after="0"/>
    </w:pPr>
  </w:style>
  <w:style w:type="character" w:customStyle="1" w:styleId="NORMODSTAVECChar">
    <w:name w:val="NORM ODSTAVEC Char"/>
    <w:basedOn w:val="TextChar1"/>
    <w:link w:val="NORMODSTAVEC"/>
    <w:rsid w:val="00653A06"/>
    <w:rPr>
      <w:sz w:val="24"/>
      <w:szCs w:val="24"/>
    </w:rPr>
  </w:style>
  <w:style w:type="table" w:styleId="Svtltabulkasmkou1">
    <w:name w:val="Grid Table 1 Light"/>
    <w:basedOn w:val="Normlntabulka"/>
    <w:uiPriority w:val="46"/>
    <w:rsid w:val="00653A0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podtren">
    <w:name w:val="Norm podtržený"/>
    <w:basedOn w:val="Text"/>
    <w:link w:val="NormpodtrenChar"/>
    <w:qFormat/>
    <w:rsid w:val="00943DBF"/>
    <w:rPr>
      <w:u w:val="single"/>
    </w:rPr>
  </w:style>
  <w:style w:type="character" w:customStyle="1" w:styleId="NormpodtrenChar">
    <w:name w:val="Norm podtržený Char"/>
    <w:basedOn w:val="TextChar1"/>
    <w:link w:val="Normpodtren"/>
    <w:rsid w:val="00943DBF"/>
    <w:rPr>
      <w:sz w:val="24"/>
      <w:szCs w:val="24"/>
      <w:u w:val="single"/>
    </w:rPr>
  </w:style>
  <w:style w:type="paragraph" w:customStyle="1" w:styleId="podtren">
    <w:name w:val="podtržený"/>
    <w:basedOn w:val="Normln"/>
    <w:link w:val="podtrenChar"/>
    <w:qFormat/>
    <w:rsid w:val="006D55FA"/>
    <w:pPr>
      <w:spacing w:after="0"/>
    </w:pPr>
    <w:rPr>
      <w:rFonts w:cs="Arial"/>
      <w:u w:val="single"/>
    </w:rPr>
  </w:style>
  <w:style w:type="character" w:customStyle="1" w:styleId="podtrenChar">
    <w:name w:val="podtržený Char"/>
    <w:basedOn w:val="Standardnpsmoodstavce"/>
    <w:link w:val="podtren"/>
    <w:rsid w:val="006D55FA"/>
    <w:rPr>
      <w:rFonts w:cs="Arial"/>
      <w:sz w:val="24"/>
      <w:szCs w:val="24"/>
      <w:u w:val="single"/>
    </w:rPr>
  </w:style>
  <w:style w:type="character" w:customStyle="1" w:styleId="AChar">
    <w:name w:val="A. Char"/>
    <w:basedOn w:val="Standardnpsmoodstavce"/>
    <w:link w:val="A"/>
    <w:locked/>
    <w:rsid w:val="006516D0"/>
    <w:rPr>
      <w:rFonts w:eastAsia="Calibri"/>
      <w:b/>
      <w:szCs w:val="24"/>
    </w:rPr>
  </w:style>
  <w:style w:type="paragraph" w:customStyle="1" w:styleId="A">
    <w:name w:val="A."/>
    <w:basedOn w:val="Odstavecseseznamem"/>
    <w:link w:val="AChar"/>
    <w:autoRedefine/>
    <w:qFormat/>
    <w:rsid w:val="006516D0"/>
    <w:pPr>
      <w:numPr>
        <w:numId w:val="17"/>
      </w:numPr>
      <w:spacing w:after="0"/>
    </w:pPr>
    <w:rPr>
      <w:rFonts w:ascii="Times New Roman" w:eastAsia="Calibri" w:hAnsi="Times New Roman" w:cs="Times New Roman"/>
      <w:b/>
      <w:sz w:val="20"/>
    </w:rPr>
  </w:style>
  <w:style w:type="paragraph" w:customStyle="1" w:styleId="A1">
    <w:name w:val="A.1"/>
    <w:basedOn w:val="Odstavecseseznamem"/>
    <w:autoRedefine/>
    <w:qFormat/>
    <w:rsid w:val="006516D0"/>
    <w:pPr>
      <w:numPr>
        <w:ilvl w:val="1"/>
        <w:numId w:val="17"/>
      </w:numPr>
      <w:tabs>
        <w:tab w:val="num" w:pos="360"/>
      </w:tabs>
      <w:spacing w:before="60" w:after="0"/>
      <w:ind w:left="1134" w:hanging="709"/>
    </w:pPr>
    <w:rPr>
      <w:rFonts w:ascii="Times New Roman" w:eastAsia="Calibri" w:hAnsi="Times New Roman" w:cs="Times New Roman"/>
      <w:sz w:val="22"/>
      <w:szCs w:val="22"/>
    </w:rPr>
  </w:style>
  <w:style w:type="paragraph" w:customStyle="1" w:styleId="A11">
    <w:name w:val="A.1.1"/>
    <w:basedOn w:val="Odstavecseseznamem"/>
    <w:autoRedefine/>
    <w:qFormat/>
    <w:rsid w:val="006516D0"/>
    <w:pPr>
      <w:numPr>
        <w:ilvl w:val="2"/>
        <w:numId w:val="17"/>
      </w:numPr>
      <w:tabs>
        <w:tab w:val="num" w:pos="360"/>
        <w:tab w:val="left" w:pos="1530"/>
        <w:tab w:val="left" w:pos="6804"/>
      </w:tabs>
      <w:spacing w:after="0"/>
      <w:ind w:left="1530" w:hanging="630"/>
    </w:pPr>
    <w:rPr>
      <w:rFonts w:ascii="Times New Roman" w:eastAsia="Calibri" w:hAnsi="Times New Roman" w:cs="Arial"/>
      <w:sz w:val="18"/>
      <w:szCs w:val="18"/>
      <w:lang w:eastAsia="en-US"/>
    </w:rPr>
  </w:style>
  <w:style w:type="character" w:styleId="Nevyeenzmnka">
    <w:name w:val="Unresolved Mention"/>
    <w:basedOn w:val="Standardnpsmoodstavce"/>
    <w:uiPriority w:val="99"/>
    <w:semiHidden/>
    <w:unhideWhenUsed/>
    <w:rsid w:val="005D5D5B"/>
    <w:rPr>
      <w:color w:val="605E5C"/>
      <w:shd w:val="clear" w:color="auto" w:fill="E1DFDD"/>
    </w:rPr>
  </w:style>
  <w:style w:type="paragraph" w:customStyle="1" w:styleId="NormlnNEZAROVNAN">
    <w:name w:val="Normální NEZAROVNANÝ"/>
    <w:basedOn w:val="Normln"/>
    <w:link w:val="NormlnNEZAROVNANChar"/>
    <w:qFormat/>
    <w:rsid w:val="00683410"/>
    <w:pPr>
      <w:tabs>
        <w:tab w:val="left" w:pos="426"/>
      </w:tabs>
      <w:spacing w:after="0" w:line="276" w:lineRule="auto"/>
    </w:pPr>
  </w:style>
  <w:style w:type="character" w:customStyle="1" w:styleId="NormlnNEZAROVNANChar">
    <w:name w:val="Normální NEZAROVNANÝ Char"/>
    <w:basedOn w:val="Standardnpsmoodstavce"/>
    <w:link w:val="NormlnNEZAROVNAN"/>
    <w:rsid w:val="00683410"/>
    <w:rPr>
      <w:sz w:val="24"/>
      <w:szCs w:val="24"/>
    </w:rPr>
  </w:style>
  <w:style w:type="paragraph" w:customStyle="1" w:styleId="ObrzekTAB">
    <w:name w:val="Obrázek TAB"/>
    <w:basedOn w:val="Normln"/>
    <w:link w:val="ObrzekTABChar"/>
    <w:qFormat/>
    <w:rsid w:val="000E6DC3"/>
    <w:pPr>
      <w:spacing w:before="120" w:line="360" w:lineRule="auto"/>
      <w:jc w:val="left"/>
    </w:pPr>
    <w:rPr>
      <w:bCs/>
      <w:i/>
      <w:sz w:val="22"/>
      <w:szCs w:val="22"/>
    </w:rPr>
  </w:style>
  <w:style w:type="character" w:customStyle="1" w:styleId="ObrzekTABChar">
    <w:name w:val="Obrázek TAB Char"/>
    <w:basedOn w:val="Standardnpsmoodstavce"/>
    <w:link w:val="ObrzekTAB"/>
    <w:rsid w:val="000E6DC3"/>
    <w:rPr>
      <w:bCs/>
      <w:i/>
      <w:sz w:val="22"/>
      <w:szCs w:val="22"/>
    </w:rPr>
  </w:style>
  <w:style w:type="paragraph" w:customStyle="1" w:styleId="Textgeotest">
    <w:name w:val="Text geotest"/>
    <w:basedOn w:val="Normln"/>
    <w:link w:val="TextgeotestChar"/>
    <w:qFormat/>
    <w:rsid w:val="008B6F64"/>
    <w:pPr>
      <w:spacing w:before="60" w:after="0"/>
    </w:pPr>
    <w:rPr>
      <w:rFonts w:eastAsia="SimSun"/>
    </w:rPr>
  </w:style>
  <w:style w:type="character" w:customStyle="1" w:styleId="TextgeotestChar">
    <w:name w:val="Text geotest Char"/>
    <w:link w:val="Textgeotest"/>
    <w:rsid w:val="008B6F64"/>
    <w:rPr>
      <w:rFonts w:eastAsia="SimSun"/>
      <w:sz w:val="24"/>
      <w:szCs w:val="24"/>
    </w:rPr>
  </w:style>
  <w:style w:type="paragraph" w:customStyle="1" w:styleId="OBrTAb">
    <w:name w:val="OBr TAb"/>
    <w:basedOn w:val="Normln"/>
    <w:link w:val="OBrTAbChar"/>
    <w:qFormat/>
    <w:rsid w:val="00EB5053"/>
    <w:pPr>
      <w:keepNext/>
      <w:widowControl w:val="0"/>
      <w:tabs>
        <w:tab w:val="right" w:pos="9072"/>
      </w:tabs>
      <w:autoSpaceDE w:val="0"/>
      <w:autoSpaceDN w:val="0"/>
      <w:adjustRightInd w:val="0"/>
      <w:spacing w:before="240"/>
    </w:pPr>
    <w:rPr>
      <w:rFonts w:eastAsia="SimSun"/>
      <w:i/>
      <w:iCs/>
      <w:sz w:val="22"/>
      <w:szCs w:val="22"/>
      <w:lang w:eastAsia="en-US"/>
    </w:rPr>
  </w:style>
  <w:style w:type="character" w:customStyle="1" w:styleId="OBrTAbChar">
    <w:name w:val="OBr TAb Char"/>
    <w:basedOn w:val="Standardnpsmoodstavce"/>
    <w:link w:val="OBrTAb"/>
    <w:rsid w:val="00EB5053"/>
    <w:rPr>
      <w:rFonts w:eastAsia="SimSun"/>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9788">
      <w:bodyDiv w:val="1"/>
      <w:marLeft w:val="0"/>
      <w:marRight w:val="0"/>
      <w:marTop w:val="0"/>
      <w:marBottom w:val="0"/>
      <w:divBdr>
        <w:top w:val="none" w:sz="0" w:space="0" w:color="auto"/>
        <w:left w:val="none" w:sz="0" w:space="0" w:color="auto"/>
        <w:bottom w:val="none" w:sz="0" w:space="0" w:color="auto"/>
        <w:right w:val="none" w:sz="0" w:space="0" w:color="auto"/>
      </w:divBdr>
    </w:div>
    <w:div w:id="124780639">
      <w:bodyDiv w:val="1"/>
      <w:marLeft w:val="0"/>
      <w:marRight w:val="0"/>
      <w:marTop w:val="0"/>
      <w:marBottom w:val="0"/>
      <w:divBdr>
        <w:top w:val="none" w:sz="0" w:space="0" w:color="auto"/>
        <w:left w:val="none" w:sz="0" w:space="0" w:color="auto"/>
        <w:bottom w:val="none" w:sz="0" w:space="0" w:color="auto"/>
        <w:right w:val="none" w:sz="0" w:space="0" w:color="auto"/>
      </w:divBdr>
    </w:div>
    <w:div w:id="139808371">
      <w:bodyDiv w:val="1"/>
      <w:marLeft w:val="0"/>
      <w:marRight w:val="0"/>
      <w:marTop w:val="0"/>
      <w:marBottom w:val="0"/>
      <w:divBdr>
        <w:top w:val="none" w:sz="0" w:space="0" w:color="auto"/>
        <w:left w:val="none" w:sz="0" w:space="0" w:color="auto"/>
        <w:bottom w:val="none" w:sz="0" w:space="0" w:color="auto"/>
        <w:right w:val="none" w:sz="0" w:space="0" w:color="auto"/>
      </w:divBdr>
    </w:div>
    <w:div w:id="281503283">
      <w:bodyDiv w:val="1"/>
      <w:marLeft w:val="0"/>
      <w:marRight w:val="0"/>
      <w:marTop w:val="0"/>
      <w:marBottom w:val="0"/>
      <w:divBdr>
        <w:top w:val="none" w:sz="0" w:space="0" w:color="auto"/>
        <w:left w:val="none" w:sz="0" w:space="0" w:color="auto"/>
        <w:bottom w:val="none" w:sz="0" w:space="0" w:color="auto"/>
        <w:right w:val="none" w:sz="0" w:space="0" w:color="auto"/>
      </w:divBdr>
    </w:div>
    <w:div w:id="784809447">
      <w:bodyDiv w:val="1"/>
      <w:marLeft w:val="0"/>
      <w:marRight w:val="0"/>
      <w:marTop w:val="0"/>
      <w:marBottom w:val="0"/>
      <w:divBdr>
        <w:top w:val="none" w:sz="0" w:space="0" w:color="auto"/>
        <w:left w:val="none" w:sz="0" w:space="0" w:color="auto"/>
        <w:bottom w:val="none" w:sz="0" w:space="0" w:color="auto"/>
        <w:right w:val="none" w:sz="0" w:space="0" w:color="auto"/>
      </w:divBdr>
    </w:div>
    <w:div w:id="831793294">
      <w:bodyDiv w:val="1"/>
      <w:marLeft w:val="0"/>
      <w:marRight w:val="0"/>
      <w:marTop w:val="0"/>
      <w:marBottom w:val="0"/>
      <w:divBdr>
        <w:top w:val="none" w:sz="0" w:space="0" w:color="auto"/>
        <w:left w:val="none" w:sz="0" w:space="0" w:color="auto"/>
        <w:bottom w:val="none" w:sz="0" w:space="0" w:color="auto"/>
        <w:right w:val="none" w:sz="0" w:space="0" w:color="auto"/>
      </w:divBdr>
      <w:divsChild>
        <w:div w:id="620496067">
          <w:marLeft w:val="0"/>
          <w:marRight w:val="0"/>
          <w:marTop w:val="0"/>
          <w:marBottom w:val="0"/>
          <w:divBdr>
            <w:top w:val="none" w:sz="0" w:space="0" w:color="auto"/>
            <w:left w:val="none" w:sz="0" w:space="0" w:color="auto"/>
            <w:bottom w:val="none" w:sz="0" w:space="0" w:color="auto"/>
            <w:right w:val="none" w:sz="0" w:space="0" w:color="auto"/>
          </w:divBdr>
          <w:divsChild>
            <w:div w:id="111746968">
              <w:marLeft w:val="0"/>
              <w:marRight w:val="0"/>
              <w:marTop w:val="0"/>
              <w:marBottom w:val="0"/>
              <w:divBdr>
                <w:top w:val="none" w:sz="0" w:space="0" w:color="auto"/>
                <w:left w:val="none" w:sz="0" w:space="0" w:color="auto"/>
                <w:bottom w:val="none" w:sz="0" w:space="0" w:color="auto"/>
                <w:right w:val="none" w:sz="0" w:space="0" w:color="auto"/>
              </w:divBdr>
              <w:divsChild>
                <w:div w:id="838958896">
                  <w:marLeft w:val="0"/>
                  <w:marRight w:val="0"/>
                  <w:marTop w:val="0"/>
                  <w:marBottom w:val="0"/>
                  <w:divBdr>
                    <w:top w:val="none" w:sz="0" w:space="0" w:color="auto"/>
                    <w:left w:val="none" w:sz="0" w:space="0" w:color="auto"/>
                    <w:bottom w:val="none" w:sz="0" w:space="0" w:color="auto"/>
                    <w:right w:val="none" w:sz="0" w:space="0" w:color="auto"/>
                  </w:divBdr>
                  <w:divsChild>
                    <w:div w:id="674452794">
                      <w:marLeft w:val="0"/>
                      <w:marRight w:val="0"/>
                      <w:marTop w:val="0"/>
                      <w:marBottom w:val="0"/>
                      <w:divBdr>
                        <w:top w:val="none" w:sz="0" w:space="0" w:color="auto"/>
                        <w:left w:val="none" w:sz="0" w:space="0" w:color="auto"/>
                        <w:bottom w:val="none" w:sz="0" w:space="0" w:color="auto"/>
                        <w:right w:val="none" w:sz="0" w:space="0" w:color="auto"/>
                      </w:divBdr>
                      <w:divsChild>
                        <w:div w:id="1269578604">
                          <w:marLeft w:val="0"/>
                          <w:marRight w:val="0"/>
                          <w:marTop w:val="15"/>
                          <w:marBottom w:val="0"/>
                          <w:divBdr>
                            <w:top w:val="none" w:sz="0" w:space="0" w:color="auto"/>
                            <w:left w:val="none" w:sz="0" w:space="0" w:color="auto"/>
                            <w:bottom w:val="none" w:sz="0" w:space="0" w:color="auto"/>
                            <w:right w:val="none" w:sz="0" w:space="0" w:color="auto"/>
                          </w:divBdr>
                          <w:divsChild>
                            <w:div w:id="2109109261">
                              <w:marLeft w:val="0"/>
                              <w:marRight w:val="0"/>
                              <w:marTop w:val="0"/>
                              <w:marBottom w:val="0"/>
                              <w:divBdr>
                                <w:top w:val="none" w:sz="0" w:space="0" w:color="auto"/>
                                <w:left w:val="none" w:sz="0" w:space="0" w:color="auto"/>
                                <w:bottom w:val="none" w:sz="0" w:space="0" w:color="auto"/>
                                <w:right w:val="none" w:sz="0" w:space="0" w:color="auto"/>
                              </w:divBdr>
                              <w:divsChild>
                                <w:div w:id="979460608">
                                  <w:marLeft w:val="0"/>
                                  <w:marRight w:val="0"/>
                                  <w:marTop w:val="0"/>
                                  <w:marBottom w:val="0"/>
                                  <w:divBdr>
                                    <w:top w:val="none" w:sz="0" w:space="0" w:color="auto"/>
                                    <w:left w:val="none" w:sz="0" w:space="0" w:color="auto"/>
                                    <w:bottom w:val="none" w:sz="0" w:space="0" w:color="auto"/>
                                    <w:right w:val="none" w:sz="0" w:space="0" w:color="auto"/>
                                  </w:divBdr>
                                </w:div>
                                <w:div w:id="1233546125">
                                  <w:marLeft w:val="0"/>
                                  <w:marRight w:val="0"/>
                                  <w:marTop w:val="0"/>
                                  <w:marBottom w:val="0"/>
                                  <w:divBdr>
                                    <w:top w:val="none" w:sz="0" w:space="0" w:color="auto"/>
                                    <w:left w:val="none" w:sz="0" w:space="0" w:color="auto"/>
                                    <w:bottom w:val="none" w:sz="0" w:space="0" w:color="auto"/>
                                    <w:right w:val="none" w:sz="0" w:space="0" w:color="auto"/>
                                  </w:divBdr>
                                </w:div>
                                <w:div w:id="428620817">
                                  <w:marLeft w:val="0"/>
                                  <w:marRight w:val="0"/>
                                  <w:marTop w:val="0"/>
                                  <w:marBottom w:val="0"/>
                                  <w:divBdr>
                                    <w:top w:val="none" w:sz="0" w:space="0" w:color="auto"/>
                                    <w:left w:val="none" w:sz="0" w:space="0" w:color="auto"/>
                                    <w:bottom w:val="none" w:sz="0" w:space="0" w:color="auto"/>
                                    <w:right w:val="none" w:sz="0" w:space="0" w:color="auto"/>
                                  </w:divBdr>
                                </w:div>
                                <w:div w:id="2081904746">
                                  <w:marLeft w:val="0"/>
                                  <w:marRight w:val="0"/>
                                  <w:marTop w:val="0"/>
                                  <w:marBottom w:val="0"/>
                                  <w:divBdr>
                                    <w:top w:val="none" w:sz="0" w:space="0" w:color="auto"/>
                                    <w:left w:val="none" w:sz="0" w:space="0" w:color="auto"/>
                                    <w:bottom w:val="none" w:sz="0" w:space="0" w:color="auto"/>
                                    <w:right w:val="none" w:sz="0" w:space="0" w:color="auto"/>
                                  </w:divBdr>
                                </w:div>
                                <w:div w:id="2049261451">
                                  <w:marLeft w:val="0"/>
                                  <w:marRight w:val="0"/>
                                  <w:marTop w:val="0"/>
                                  <w:marBottom w:val="0"/>
                                  <w:divBdr>
                                    <w:top w:val="none" w:sz="0" w:space="0" w:color="auto"/>
                                    <w:left w:val="none" w:sz="0" w:space="0" w:color="auto"/>
                                    <w:bottom w:val="none" w:sz="0" w:space="0" w:color="auto"/>
                                    <w:right w:val="none" w:sz="0" w:space="0" w:color="auto"/>
                                  </w:divBdr>
                                </w:div>
                                <w:div w:id="160865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513241">
      <w:bodyDiv w:val="1"/>
      <w:marLeft w:val="0"/>
      <w:marRight w:val="0"/>
      <w:marTop w:val="0"/>
      <w:marBottom w:val="0"/>
      <w:divBdr>
        <w:top w:val="none" w:sz="0" w:space="0" w:color="auto"/>
        <w:left w:val="none" w:sz="0" w:space="0" w:color="auto"/>
        <w:bottom w:val="none" w:sz="0" w:space="0" w:color="auto"/>
        <w:right w:val="none" w:sz="0" w:space="0" w:color="auto"/>
      </w:divBdr>
    </w:div>
    <w:div w:id="866136365">
      <w:bodyDiv w:val="1"/>
      <w:marLeft w:val="0"/>
      <w:marRight w:val="0"/>
      <w:marTop w:val="0"/>
      <w:marBottom w:val="0"/>
      <w:divBdr>
        <w:top w:val="none" w:sz="0" w:space="0" w:color="auto"/>
        <w:left w:val="none" w:sz="0" w:space="0" w:color="auto"/>
        <w:bottom w:val="none" w:sz="0" w:space="0" w:color="auto"/>
        <w:right w:val="none" w:sz="0" w:space="0" w:color="auto"/>
      </w:divBdr>
    </w:div>
    <w:div w:id="981428953">
      <w:bodyDiv w:val="1"/>
      <w:marLeft w:val="0"/>
      <w:marRight w:val="0"/>
      <w:marTop w:val="0"/>
      <w:marBottom w:val="0"/>
      <w:divBdr>
        <w:top w:val="none" w:sz="0" w:space="0" w:color="auto"/>
        <w:left w:val="none" w:sz="0" w:space="0" w:color="auto"/>
        <w:bottom w:val="none" w:sz="0" w:space="0" w:color="auto"/>
        <w:right w:val="none" w:sz="0" w:space="0" w:color="auto"/>
      </w:divBdr>
    </w:div>
    <w:div w:id="1031685862">
      <w:bodyDiv w:val="1"/>
      <w:marLeft w:val="0"/>
      <w:marRight w:val="0"/>
      <w:marTop w:val="0"/>
      <w:marBottom w:val="0"/>
      <w:divBdr>
        <w:top w:val="none" w:sz="0" w:space="0" w:color="auto"/>
        <w:left w:val="none" w:sz="0" w:space="0" w:color="auto"/>
        <w:bottom w:val="none" w:sz="0" w:space="0" w:color="auto"/>
        <w:right w:val="none" w:sz="0" w:space="0" w:color="auto"/>
      </w:divBdr>
    </w:div>
    <w:div w:id="1071586063">
      <w:bodyDiv w:val="1"/>
      <w:marLeft w:val="0"/>
      <w:marRight w:val="0"/>
      <w:marTop w:val="0"/>
      <w:marBottom w:val="0"/>
      <w:divBdr>
        <w:top w:val="none" w:sz="0" w:space="0" w:color="auto"/>
        <w:left w:val="none" w:sz="0" w:space="0" w:color="auto"/>
        <w:bottom w:val="none" w:sz="0" w:space="0" w:color="auto"/>
        <w:right w:val="none" w:sz="0" w:space="0" w:color="auto"/>
      </w:divBdr>
    </w:div>
    <w:div w:id="1114862115">
      <w:bodyDiv w:val="1"/>
      <w:marLeft w:val="0"/>
      <w:marRight w:val="0"/>
      <w:marTop w:val="0"/>
      <w:marBottom w:val="0"/>
      <w:divBdr>
        <w:top w:val="none" w:sz="0" w:space="0" w:color="auto"/>
        <w:left w:val="none" w:sz="0" w:space="0" w:color="auto"/>
        <w:bottom w:val="none" w:sz="0" w:space="0" w:color="auto"/>
        <w:right w:val="none" w:sz="0" w:space="0" w:color="auto"/>
      </w:divBdr>
    </w:div>
    <w:div w:id="1148284043">
      <w:bodyDiv w:val="1"/>
      <w:marLeft w:val="0"/>
      <w:marRight w:val="0"/>
      <w:marTop w:val="0"/>
      <w:marBottom w:val="0"/>
      <w:divBdr>
        <w:top w:val="none" w:sz="0" w:space="0" w:color="auto"/>
        <w:left w:val="none" w:sz="0" w:space="0" w:color="auto"/>
        <w:bottom w:val="none" w:sz="0" w:space="0" w:color="auto"/>
        <w:right w:val="none" w:sz="0" w:space="0" w:color="auto"/>
      </w:divBdr>
    </w:div>
    <w:div w:id="1162693774">
      <w:bodyDiv w:val="1"/>
      <w:marLeft w:val="0"/>
      <w:marRight w:val="0"/>
      <w:marTop w:val="0"/>
      <w:marBottom w:val="0"/>
      <w:divBdr>
        <w:top w:val="none" w:sz="0" w:space="0" w:color="auto"/>
        <w:left w:val="none" w:sz="0" w:space="0" w:color="auto"/>
        <w:bottom w:val="none" w:sz="0" w:space="0" w:color="auto"/>
        <w:right w:val="none" w:sz="0" w:space="0" w:color="auto"/>
      </w:divBdr>
    </w:div>
    <w:div w:id="1342123747">
      <w:bodyDiv w:val="1"/>
      <w:marLeft w:val="0"/>
      <w:marRight w:val="0"/>
      <w:marTop w:val="0"/>
      <w:marBottom w:val="0"/>
      <w:divBdr>
        <w:top w:val="none" w:sz="0" w:space="0" w:color="auto"/>
        <w:left w:val="none" w:sz="0" w:space="0" w:color="auto"/>
        <w:bottom w:val="none" w:sz="0" w:space="0" w:color="auto"/>
        <w:right w:val="none" w:sz="0" w:space="0" w:color="auto"/>
      </w:divBdr>
    </w:div>
    <w:div w:id="1610309718">
      <w:marLeft w:val="0"/>
      <w:marRight w:val="0"/>
      <w:marTop w:val="0"/>
      <w:marBottom w:val="0"/>
      <w:divBdr>
        <w:top w:val="none" w:sz="0" w:space="0" w:color="auto"/>
        <w:left w:val="none" w:sz="0" w:space="0" w:color="auto"/>
        <w:bottom w:val="none" w:sz="0" w:space="0" w:color="auto"/>
        <w:right w:val="none" w:sz="0" w:space="0" w:color="auto"/>
      </w:divBdr>
      <w:divsChild>
        <w:div w:id="1610309719">
          <w:marLeft w:val="0"/>
          <w:marRight w:val="0"/>
          <w:marTop w:val="0"/>
          <w:marBottom w:val="0"/>
          <w:divBdr>
            <w:top w:val="none" w:sz="0" w:space="0" w:color="auto"/>
            <w:left w:val="none" w:sz="0" w:space="0" w:color="auto"/>
            <w:bottom w:val="none" w:sz="0" w:space="0" w:color="auto"/>
            <w:right w:val="none" w:sz="0" w:space="0" w:color="auto"/>
          </w:divBdr>
        </w:div>
      </w:divsChild>
    </w:div>
    <w:div w:id="1931886886">
      <w:bodyDiv w:val="1"/>
      <w:marLeft w:val="0"/>
      <w:marRight w:val="0"/>
      <w:marTop w:val="0"/>
      <w:marBottom w:val="0"/>
      <w:divBdr>
        <w:top w:val="none" w:sz="0" w:space="0" w:color="auto"/>
        <w:left w:val="none" w:sz="0" w:space="0" w:color="auto"/>
        <w:bottom w:val="none" w:sz="0" w:space="0" w:color="auto"/>
        <w:right w:val="none" w:sz="0" w:space="0" w:color="auto"/>
      </w:divBdr>
    </w:div>
    <w:div w:id="1932929102">
      <w:bodyDiv w:val="1"/>
      <w:marLeft w:val="0"/>
      <w:marRight w:val="0"/>
      <w:marTop w:val="0"/>
      <w:marBottom w:val="0"/>
      <w:divBdr>
        <w:top w:val="none" w:sz="0" w:space="0" w:color="auto"/>
        <w:left w:val="none" w:sz="0" w:space="0" w:color="auto"/>
        <w:bottom w:val="none" w:sz="0" w:space="0" w:color="auto"/>
        <w:right w:val="none" w:sz="0" w:space="0" w:color="auto"/>
      </w:divBdr>
    </w:div>
    <w:div w:id="1953779473">
      <w:bodyDiv w:val="1"/>
      <w:marLeft w:val="0"/>
      <w:marRight w:val="0"/>
      <w:marTop w:val="0"/>
      <w:marBottom w:val="0"/>
      <w:divBdr>
        <w:top w:val="none" w:sz="0" w:space="0" w:color="auto"/>
        <w:left w:val="none" w:sz="0" w:space="0" w:color="auto"/>
        <w:bottom w:val="none" w:sz="0" w:space="0" w:color="auto"/>
        <w:right w:val="none" w:sz="0" w:space="0" w:color="auto"/>
      </w:divBdr>
    </w:div>
    <w:div w:id="2087409959">
      <w:bodyDiv w:val="1"/>
      <w:marLeft w:val="0"/>
      <w:marRight w:val="0"/>
      <w:marTop w:val="0"/>
      <w:marBottom w:val="0"/>
      <w:divBdr>
        <w:top w:val="none" w:sz="0" w:space="0" w:color="auto"/>
        <w:left w:val="none" w:sz="0" w:space="0" w:color="auto"/>
        <w:bottom w:val="none" w:sz="0" w:space="0" w:color="auto"/>
        <w:right w:val="none" w:sz="0" w:space="0" w:color="auto"/>
      </w:divBdr>
    </w:div>
    <w:div w:id="214415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jerova\Downloads\Zprava%20Brno%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19674-3E29-4CEF-9626-E4A3F026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Zprava Brno 2010.dot</Template>
  <TotalTime>1</TotalTime>
  <Pages>12</Pages>
  <Words>2244</Words>
  <Characters>15118</Characters>
  <Application>Microsoft Office Word</Application>
  <DocSecurity>0</DocSecurity>
  <Lines>125</Lines>
  <Paragraphs>34</Paragraphs>
  <ScaleCrop>false</ScaleCrop>
  <HeadingPairs>
    <vt:vector size="2" baseType="variant">
      <vt:variant>
        <vt:lpstr>Název</vt:lpstr>
      </vt:variant>
      <vt:variant>
        <vt:i4>1</vt:i4>
      </vt:variant>
    </vt:vector>
  </HeadingPairs>
  <TitlesOfParts>
    <vt:vector size="1" baseType="lpstr">
      <vt:lpstr/>
    </vt:vector>
  </TitlesOfParts>
  <Company>GEOtest, a.s.</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Lenka Bajerová</dc:creator>
  <cp:lastModifiedBy>Kateřina Hynštová</cp:lastModifiedBy>
  <cp:revision>2</cp:revision>
  <cp:lastPrinted>2022-03-23T13:16:00Z</cp:lastPrinted>
  <dcterms:created xsi:type="dcterms:W3CDTF">2022-03-23T13:16:00Z</dcterms:created>
  <dcterms:modified xsi:type="dcterms:W3CDTF">2022-03-23T13:16:00Z</dcterms:modified>
</cp:coreProperties>
</file>